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5AFBD9" w14:textId="77777777" w:rsidR="00A94A56" w:rsidRPr="00E078CF" w:rsidRDefault="00A94A56" w:rsidP="00532956">
      <w:pPr>
        <w:jc w:val="center"/>
        <w:rPr>
          <w:rFonts w:asciiTheme="minorBidi" w:hAnsiTheme="minorBidi"/>
          <w:b/>
          <w:bCs/>
          <w:sz w:val="36"/>
          <w:szCs w:val="36"/>
          <w:u w:val="single"/>
          <w:lang w:val="en-US" w:bidi="he-IL"/>
        </w:rPr>
      </w:pPr>
      <w:bookmarkStart w:id="0" w:name="_Hlk112254327"/>
      <w:bookmarkEnd w:id="0"/>
    </w:p>
    <w:p w14:paraId="231334B5" w14:textId="6BC419FD" w:rsidR="00C924E0" w:rsidRDefault="00532956" w:rsidP="00532956">
      <w:pPr>
        <w:jc w:val="center"/>
        <w:rPr>
          <w:rFonts w:asciiTheme="minorBidi" w:hAnsiTheme="minorBidi"/>
          <w:b/>
          <w:bCs/>
          <w:sz w:val="36"/>
          <w:szCs w:val="36"/>
          <w:u w:val="single"/>
          <w:lang w:val="en-US" w:bidi="he-IL"/>
        </w:rPr>
      </w:pPr>
      <w:r w:rsidRPr="00E078CF">
        <w:rPr>
          <w:rFonts w:asciiTheme="minorBidi" w:hAnsiTheme="minorBidi"/>
          <w:b/>
          <w:bCs/>
          <w:sz w:val="36"/>
          <w:szCs w:val="36"/>
          <w:u w:val="single"/>
          <w:lang w:val="en-US" w:bidi="he-IL"/>
        </w:rPr>
        <w:t>NHSA Health-Tech</w:t>
      </w:r>
      <w:r w:rsidR="00C924E0" w:rsidRPr="00E078CF">
        <w:rPr>
          <w:rFonts w:asciiTheme="minorBidi" w:hAnsiTheme="minorBidi"/>
          <w:b/>
          <w:bCs/>
          <w:sz w:val="36"/>
          <w:szCs w:val="36"/>
          <w:u w:val="single"/>
          <w:lang w:val="en-US" w:bidi="he-IL"/>
        </w:rPr>
        <w:t xml:space="preserve"> Program</w:t>
      </w:r>
      <w:r w:rsidRPr="00E078CF">
        <w:rPr>
          <w:rFonts w:asciiTheme="minorBidi" w:hAnsiTheme="minorBidi"/>
          <w:b/>
          <w:bCs/>
          <w:sz w:val="36"/>
          <w:szCs w:val="36"/>
          <w:u w:val="single"/>
          <w:lang w:val="en-US" w:bidi="he-IL"/>
        </w:rPr>
        <w:t>me</w:t>
      </w:r>
      <w:r w:rsidR="00C924E0" w:rsidRPr="00E078CF">
        <w:rPr>
          <w:rFonts w:asciiTheme="minorBidi" w:hAnsiTheme="minorBidi"/>
          <w:b/>
          <w:bCs/>
          <w:sz w:val="36"/>
          <w:szCs w:val="36"/>
          <w:u w:val="single"/>
          <w:lang w:val="en-US" w:bidi="he-IL"/>
        </w:rPr>
        <w:t xml:space="preserve"> </w:t>
      </w:r>
      <w:r w:rsidR="002C4C6C" w:rsidRPr="00E078CF">
        <w:rPr>
          <w:rFonts w:asciiTheme="minorBidi" w:hAnsiTheme="minorBidi"/>
          <w:b/>
          <w:bCs/>
          <w:sz w:val="36"/>
          <w:szCs w:val="36"/>
          <w:u w:val="single"/>
          <w:lang w:val="en-US" w:bidi="he-IL"/>
        </w:rPr>
        <w:t>Call for Proposals</w:t>
      </w:r>
    </w:p>
    <w:p w14:paraId="5D25F213" w14:textId="77777777" w:rsidR="00E078CF" w:rsidRPr="0041284D" w:rsidRDefault="00E078CF" w:rsidP="00532956">
      <w:pPr>
        <w:jc w:val="center"/>
        <w:rPr>
          <w:rFonts w:asciiTheme="minorBidi" w:hAnsiTheme="minorBidi"/>
          <w:b/>
          <w:bCs/>
          <w:sz w:val="24"/>
          <w:szCs w:val="24"/>
          <w:u w:val="single"/>
          <w:lang w:val="en-US" w:bidi="he-IL"/>
        </w:rPr>
      </w:pPr>
    </w:p>
    <w:p w14:paraId="435EA448" w14:textId="7E557CA6" w:rsidR="0034460E" w:rsidRPr="00656A0A" w:rsidRDefault="00C924E0" w:rsidP="00532956">
      <w:pPr>
        <w:jc w:val="both"/>
        <w:rPr>
          <w:rFonts w:asciiTheme="minorBidi" w:hAnsiTheme="minorBidi"/>
          <w:sz w:val="24"/>
          <w:szCs w:val="24"/>
          <w:rtl/>
        </w:rPr>
      </w:pPr>
      <w:r w:rsidRPr="00081150">
        <w:rPr>
          <w:rFonts w:asciiTheme="minorBidi" w:hAnsiTheme="minorBidi"/>
          <w:sz w:val="24"/>
          <w:szCs w:val="24"/>
        </w:rPr>
        <w:t xml:space="preserve">The </w:t>
      </w:r>
      <w:r w:rsidRPr="008C5652">
        <w:rPr>
          <w:rFonts w:asciiTheme="minorBidi" w:hAnsiTheme="minorBidi"/>
          <w:i/>
          <w:iCs/>
          <w:sz w:val="24"/>
          <w:szCs w:val="24"/>
        </w:rPr>
        <w:t>Israel Innovation Authority</w:t>
      </w:r>
      <w:r w:rsidRPr="00081150">
        <w:rPr>
          <w:rFonts w:asciiTheme="minorBidi" w:hAnsiTheme="minorBidi"/>
          <w:sz w:val="24"/>
          <w:szCs w:val="24"/>
        </w:rPr>
        <w:t xml:space="preserve"> (IIA) and </w:t>
      </w:r>
      <w:r w:rsidRPr="00C924E0">
        <w:rPr>
          <w:rFonts w:asciiTheme="minorBidi" w:hAnsiTheme="minorBidi"/>
          <w:sz w:val="24"/>
          <w:szCs w:val="24"/>
        </w:rPr>
        <w:t>the</w:t>
      </w:r>
      <w:r w:rsidR="00656A0A">
        <w:rPr>
          <w:rFonts w:asciiTheme="minorBidi" w:hAnsiTheme="minorBidi"/>
          <w:sz w:val="24"/>
          <w:szCs w:val="24"/>
        </w:rPr>
        <w:t xml:space="preserve"> Northern Health Science Alliance (The</w:t>
      </w:r>
      <w:r w:rsidRPr="00C924E0">
        <w:rPr>
          <w:rFonts w:asciiTheme="minorBidi" w:hAnsiTheme="minorBidi"/>
          <w:sz w:val="24"/>
          <w:szCs w:val="24"/>
        </w:rPr>
        <w:t xml:space="preserve"> </w:t>
      </w:r>
      <w:r w:rsidR="00532956" w:rsidRPr="00656A0A">
        <w:rPr>
          <w:rFonts w:asciiTheme="minorBidi" w:hAnsiTheme="minorBidi"/>
          <w:i/>
          <w:iCs/>
          <w:sz w:val="24"/>
          <w:szCs w:val="24"/>
        </w:rPr>
        <w:t>NHSA</w:t>
      </w:r>
      <w:r w:rsidR="00656A0A">
        <w:rPr>
          <w:rFonts w:asciiTheme="minorBidi" w:hAnsiTheme="minorBidi"/>
          <w:i/>
          <w:iCs/>
          <w:sz w:val="24"/>
          <w:szCs w:val="24"/>
        </w:rPr>
        <w:t>)</w:t>
      </w:r>
      <w:r w:rsidRPr="00656A0A">
        <w:rPr>
          <w:rFonts w:asciiTheme="minorBidi" w:hAnsiTheme="minorBidi"/>
          <w:sz w:val="24"/>
          <w:szCs w:val="24"/>
        </w:rPr>
        <w:t xml:space="preserve"> i</w:t>
      </w:r>
      <w:r w:rsidRPr="00081150">
        <w:rPr>
          <w:rFonts w:asciiTheme="minorBidi" w:hAnsiTheme="minorBidi"/>
          <w:sz w:val="24"/>
          <w:szCs w:val="24"/>
        </w:rPr>
        <w:t xml:space="preserve">nvite interested </w:t>
      </w:r>
      <w:r>
        <w:rPr>
          <w:rFonts w:asciiTheme="minorBidi" w:hAnsiTheme="minorBidi"/>
          <w:sz w:val="24"/>
          <w:szCs w:val="24"/>
        </w:rPr>
        <w:t xml:space="preserve">Israeli </w:t>
      </w:r>
      <w:r w:rsidRPr="00081150">
        <w:rPr>
          <w:rFonts w:asciiTheme="minorBidi" w:hAnsiTheme="minorBidi"/>
          <w:sz w:val="24"/>
          <w:szCs w:val="24"/>
        </w:rPr>
        <w:t xml:space="preserve">companies to </w:t>
      </w:r>
      <w:r w:rsidRPr="00656A0A">
        <w:rPr>
          <w:rFonts w:asciiTheme="minorBidi" w:hAnsiTheme="minorBidi"/>
          <w:sz w:val="24"/>
          <w:szCs w:val="24"/>
        </w:rPr>
        <w:t xml:space="preserve">submit applications </w:t>
      </w:r>
      <w:bookmarkStart w:id="1" w:name="_Hlk35945688"/>
      <w:r w:rsidRPr="00656A0A">
        <w:rPr>
          <w:rFonts w:asciiTheme="minorBidi" w:hAnsiTheme="minorBidi"/>
          <w:sz w:val="24"/>
          <w:szCs w:val="24"/>
        </w:rPr>
        <w:t>to pilot</w:t>
      </w:r>
      <w:r w:rsidR="00532956" w:rsidRPr="00656A0A">
        <w:rPr>
          <w:rFonts w:asciiTheme="minorBidi" w:hAnsiTheme="minorBidi"/>
          <w:sz w:val="24"/>
          <w:szCs w:val="24"/>
        </w:rPr>
        <w:t xml:space="preserve"> and or co-develop</w:t>
      </w:r>
      <w:r w:rsidRPr="00656A0A">
        <w:rPr>
          <w:rFonts w:asciiTheme="minorBidi" w:hAnsiTheme="minorBidi"/>
          <w:sz w:val="24"/>
          <w:szCs w:val="24"/>
        </w:rPr>
        <w:t xml:space="preserve"> healthcare-related technology solutions </w:t>
      </w:r>
      <w:bookmarkEnd w:id="1"/>
      <w:r w:rsidRPr="00656A0A">
        <w:rPr>
          <w:rFonts w:asciiTheme="minorBidi" w:hAnsiTheme="minorBidi"/>
          <w:sz w:val="24"/>
          <w:szCs w:val="24"/>
        </w:rPr>
        <w:t xml:space="preserve">with </w:t>
      </w:r>
      <w:r w:rsidR="00532956" w:rsidRPr="00656A0A">
        <w:rPr>
          <w:rFonts w:asciiTheme="minorBidi" w:hAnsiTheme="minorBidi"/>
          <w:sz w:val="24"/>
          <w:szCs w:val="24"/>
        </w:rPr>
        <w:t>NHSA members</w:t>
      </w:r>
      <w:r w:rsidRPr="00656A0A">
        <w:rPr>
          <w:rFonts w:asciiTheme="minorBidi" w:hAnsiTheme="minorBidi"/>
          <w:sz w:val="24"/>
          <w:szCs w:val="24"/>
        </w:rPr>
        <w:t>.</w:t>
      </w:r>
    </w:p>
    <w:p w14:paraId="129DC2FF" w14:textId="20D11A71" w:rsidR="0034460E" w:rsidRDefault="00532956" w:rsidP="00532956">
      <w:pPr>
        <w:jc w:val="both"/>
        <w:rPr>
          <w:rFonts w:asciiTheme="minorBidi" w:hAnsiTheme="minorBidi"/>
          <w:sz w:val="24"/>
          <w:szCs w:val="24"/>
          <w:rtl/>
        </w:rPr>
      </w:pPr>
      <w:r w:rsidRPr="00656A0A">
        <w:rPr>
          <w:rFonts w:asciiTheme="minorBidi" w:hAnsiTheme="minorBidi"/>
          <w:sz w:val="24"/>
          <w:szCs w:val="24"/>
        </w:rPr>
        <w:t>The NHSA</w:t>
      </w:r>
      <w:r w:rsidR="0034460E" w:rsidRPr="00656A0A">
        <w:rPr>
          <w:rFonts w:asciiTheme="minorBidi" w:hAnsiTheme="minorBidi"/>
          <w:sz w:val="24"/>
          <w:szCs w:val="24"/>
        </w:rPr>
        <w:t xml:space="preserve"> and </w:t>
      </w:r>
      <w:r w:rsidR="0034460E" w:rsidRPr="00656A0A">
        <w:rPr>
          <w:rFonts w:ascii="Arial" w:eastAsia="Times New Roman" w:hAnsi="Arial" w:cs="Arial"/>
          <w:sz w:val="24"/>
          <w:szCs w:val="24"/>
        </w:rPr>
        <w:t xml:space="preserve">the IIA </w:t>
      </w:r>
      <w:r w:rsidR="0034460E" w:rsidRPr="00656A0A">
        <w:rPr>
          <w:rFonts w:asciiTheme="minorBidi" w:hAnsiTheme="minorBidi"/>
          <w:sz w:val="24"/>
          <w:szCs w:val="24"/>
        </w:rPr>
        <w:t>are seeking</w:t>
      </w:r>
      <w:r w:rsidR="0034460E" w:rsidRPr="008A264B">
        <w:rPr>
          <w:rFonts w:asciiTheme="minorBidi" w:hAnsiTheme="minorBidi"/>
          <w:sz w:val="24"/>
          <w:szCs w:val="24"/>
        </w:rPr>
        <w:t xml:space="preserve"> to advance healthcare by helping Israeli </w:t>
      </w:r>
      <w:r w:rsidR="006666E3">
        <w:rPr>
          <w:rFonts w:asciiTheme="minorBidi" w:hAnsiTheme="minorBidi"/>
          <w:sz w:val="24"/>
          <w:szCs w:val="24"/>
        </w:rPr>
        <w:t>companies</w:t>
      </w:r>
      <w:r w:rsidR="0034460E" w:rsidRPr="008A264B">
        <w:rPr>
          <w:rFonts w:asciiTheme="minorBidi" w:hAnsiTheme="minorBidi"/>
          <w:sz w:val="24"/>
          <w:szCs w:val="24"/>
        </w:rPr>
        <w:t xml:space="preserve"> get the evidence and assistance they need to </w:t>
      </w:r>
      <w:r w:rsidR="00ED0389" w:rsidRPr="00A93415">
        <w:rPr>
          <w:rFonts w:asciiTheme="minorBidi" w:hAnsiTheme="minorBidi"/>
          <w:sz w:val="24"/>
          <w:szCs w:val="24"/>
        </w:rPr>
        <w:t>fi</w:t>
      </w:r>
      <w:bookmarkStart w:id="2" w:name="_GoBack"/>
      <w:bookmarkEnd w:id="2"/>
      <w:r w:rsidR="00ED0389" w:rsidRPr="00A93415">
        <w:rPr>
          <w:rFonts w:asciiTheme="minorBidi" w:hAnsiTheme="minorBidi"/>
          <w:sz w:val="24"/>
          <w:szCs w:val="24"/>
        </w:rPr>
        <w:t xml:space="preserve">ne-tune their development and </w:t>
      </w:r>
      <w:r w:rsidR="00ED0389">
        <w:rPr>
          <w:rFonts w:asciiTheme="minorBidi" w:hAnsiTheme="minorBidi"/>
          <w:sz w:val="24"/>
          <w:szCs w:val="24"/>
        </w:rPr>
        <w:t xml:space="preserve">to </w:t>
      </w:r>
      <w:r w:rsidR="0034460E" w:rsidRPr="008A264B">
        <w:rPr>
          <w:rFonts w:asciiTheme="minorBidi" w:hAnsiTheme="minorBidi"/>
          <w:sz w:val="24"/>
          <w:szCs w:val="24"/>
        </w:rPr>
        <w:t xml:space="preserve">enter and be successful in the </w:t>
      </w:r>
      <w:r>
        <w:rPr>
          <w:rFonts w:asciiTheme="minorBidi" w:hAnsiTheme="minorBidi"/>
          <w:sz w:val="24"/>
          <w:szCs w:val="24"/>
        </w:rPr>
        <w:t>British</w:t>
      </w:r>
      <w:r w:rsidR="0034460E" w:rsidRPr="008A264B">
        <w:rPr>
          <w:rFonts w:asciiTheme="minorBidi" w:hAnsiTheme="minorBidi"/>
          <w:sz w:val="24"/>
          <w:szCs w:val="24"/>
        </w:rPr>
        <w:t xml:space="preserve"> healthcare market.</w:t>
      </w:r>
    </w:p>
    <w:p w14:paraId="680BE4F0" w14:textId="3F5F165C" w:rsidR="00C924E0" w:rsidRDefault="00532956" w:rsidP="00ED4960">
      <w:pPr>
        <w:jc w:val="both"/>
        <w:rPr>
          <w:rFonts w:asciiTheme="minorBidi" w:hAnsiTheme="minorBidi"/>
          <w:sz w:val="24"/>
          <w:szCs w:val="24"/>
          <w:rtl/>
        </w:rPr>
      </w:pPr>
      <w:r w:rsidRPr="00134F86">
        <w:rPr>
          <w:rFonts w:asciiTheme="minorBidi" w:hAnsiTheme="minorBidi"/>
          <w:sz w:val="24"/>
          <w:szCs w:val="24"/>
        </w:rPr>
        <w:t>NHSA</w:t>
      </w:r>
      <w:r w:rsidR="00134F86">
        <w:rPr>
          <w:rFonts w:asciiTheme="minorBidi" w:hAnsiTheme="minorBidi"/>
          <w:sz w:val="24"/>
          <w:szCs w:val="24"/>
        </w:rPr>
        <w:t xml:space="preserve"> members</w:t>
      </w:r>
      <w:r w:rsidR="00C924E0" w:rsidRPr="00134F86">
        <w:rPr>
          <w:rFonts w:asciiTheme="minorBidi" w:hAnsiTheme="minorBidi"/>
          <w:sz w:val="24"/>
          <w:szCs w:val="24"/>
        </w:rPr>
        <w:t xml:space="preserve"> would</w:t>
      </w:r>
      <w:r w:rsidR="00C924E0">
        <w:rPr>
          <w:rFonts w:asciiTheme="minorBidi" w:hAnsiTheme="minorBidi"/>
          <w:sz w:val="24"/>
          <w:szCs w:val="24"/>
        </w:rPr>
        <w:t xml:space="preserve"> serve as </w:t>
      </w:r>
      <w:r w:rsidR="00D82476">
        <w:rPr>
          <w:rFonts w:asciiTheme="minorBidi" w:hAnsiTheme="minorBidi"/>
          <w:sz w:val="24"/>
          <w:szCs w:val="24"/>
        </w:rPr>
        <w:t xml:space="preserve">a </w:t>
      </w:r>
      <w:r w:rsidR="00C924E0" w:rsidRPr="00235802">
        <w:rPr>
          <w:rFonts w:asciiTheme="minorBidi" w:hAnsiTheme="minorBidi"/>
          <w:sz w:val="24"/>
          <w:szCs w:val="24"/>
        </w:rPr>
        <w:t xml:space="preserve">real-world living laboratory for </w:t>
      </w:r>
      <w:r w:rsidR="00C924E0">
        <w:rPr>
          <w:rFonts w:asciiTheme="minorBidi" w:hAnsiTheme="minorBidi"/>
          <w:sz w:val="24"/>
          <w:szCs w:val="24"/>
        </w:rPr>
        <w:t>the Israeli companies</w:t>
      </w:r>
      <w:r w:rsidR="00C924E0" w:rsidRPr="00235802">
        <w:rPr>
          <w:rFonts w:asciiTheme="minorBidi" w:hAnsiTheme="minorBidi"/>
          <w:sz w:val="24"/>
          <w:szCs w:val="24"/>
        </w:rPr>
        <w:t xml:space="preserve"> to </w:t>
      </w:r>
      <w:r w:rsidR="00C924E0">
        <w:rPr>
          <w:rFonts w:asciiTheme="minorBidi" w:hAnsiTheme="minorBidi"/>
          <w:sz w:val="24"/>
          <w:szCs w:val="24"/>
        </w:rPr>
        <w:t xml:space="preserve">test and </w:t>
      </w:r>
      <w:r w:rsidR="00C924E0" w:rsidRPr="00235802">
        <w:rPr>
          <w:rFonts w:asciiTheme="minorBidi" w:hAnsiTheme="minorBidi"/>
          <w:sz w:val="24"/>
          <w:szCs w:val="24"/>
        </w:rPr>
        <w:t xml:space="preserve">improve an existing process, </w:t>
      </w:r>
      <w:r w:rsidR="00C924E0">
        <w:rPr>
          <w:rFonts w:asciiTheme="minorBidi" w:hAnsiTheme="minorBidi"/>
          <w:sz w:val="24"/>
          <w:szCs w:val="24"/>
        </w:rPr>
        <w:t>service</w:t>
      </w:r>
      <w:r w:rsidR="005B6FF8">
        <w:rPr>
          <w:rFonts w:asciiTheme="minorBidi" w:hAnsiTheme="minorBidi"/>
          <w:sz w:val="24"/>
          <w:szCs w:val="24"/>
        </w:rPr>
        <w:t>,</w:t>
      </w:r>
      <w:r w:rsidR="00C924E0">
        <w:rPr>
          <w:rFonts w:asciiTheme="minorBidi" w:hAnsiTheme="minorBidi"/>
          <w:sz w:val="24"/>
          <w:szCs w:val="24"/>
        </w:rPr>
        <w:t xml:space="preserve"> or product; </w:t>
      </w:r>
      <w:r w:rsidR="00C924E0" w:rsidRPr="00235802">
        <w:rPr>
          <w:rFonts w:asciiTheme="minorBidi" w:hAnsiTheme="minorBidi"/>
          <w:sz w:val="24"/>
          <w:szCs w:val="24"/>
        </w:rPr>
        <w:t>or to apply a new process to health care for the first time</w:t>
      </w:r>
      <w:r w:rsidR="00C924E0" w:rsidRPr="00235802">
        <w:rPr>
          <w:rFonts w:asciiTheme="minorBidi" w:hAnsiTheme="minorBidi" w:hint="cs"/>
          <w:sz w:val="24"/>
          <w:szCs w:val="24"/>
          <w:rtl/>
        </w:rPr>
        <w:t>.</w:t>
      </w:r>
    </w:p>
    <w:p w14:paraId="0574F919" w14:textId="04B5F96F" w:rsidR="00572D5B" w:rsidRDefault="00572D5B" w:rsidP="00ED4960">
      <w:pPr>
        <w:jc w:val="both"/>
        <w:rPr>
          <w:rFonts w:asciiTheme="minorBidi" w:hAnsiTheme="minorBidi"/>
          <w:sz w:val="24"/>
          <w:szCs w:val="24"/>
        </w:rPr>
      </w:pPr>
      <w:r>
        <w:rPr>
          <w:rFonts w:asciiTheme="minorBidi" w:hAnsiTheme="minorBidi"/>
          <w:sz w:val="24"/>
          <w:szCs w:val="24"/>
        </w:rPr>
        <w:t xml:space="preserve">In addition, </w:t>
      </w:r>
      <w:r w:rsidR="00290623">
        <w:rPr>
          <w:rFonts w:asciiTheme="minorBidi" w:hAnsiTheme="minorBidi"/>
          <w:sz w:val="24"/>
          <w:szCs w:val="24"/>
        </w:rPr>
        <w:t xml:space="preserve">NHSA members can proivide consultancy advice to support UK market entry, including hte legal and regulatory environment, evidence generation, business case development and assistance in commercialisation. </w:t>
      </w:r>
    </w:p>
    <w:p w14:paraId="2B5AA8D9" w14:textId="6097F3CA" w:rsidR="00C924E0" w:rsidRDefault="00C924E0" w:rsidP="00ED4960">
      <w:pPr>
        <w:autoSpaceDE w:val="0"/>
        <w:autoSpaceDN w:val="0"/>
        <w:adjustRightInd w:val="0"/>
        <w:spacing w:after="0" w:line="240" w:lineRule="auto"/>
        <w:jc w:val="both"/>
        <w:rPr>
          <w:rFonts w:asciiTheme="minorBidi" w:hAnsiTheme="minorBidi"/>
          <w:b/>
          <w:bCs/>
          <w:sz w:val="24"/>
          <w:szCs w:val="24"/>
        </w:rPr>
      </w:pPr>
      <w:r w:rsidRPr="0011140E">
        <w:rPr>
          <w:rFonts w:asciiTheme="minorBidi" w:hAnsiTheme="minorBidi"/>
          <w:sz w:val="24"/>
          <w:szCs w:val="24"/>
        </w:rPr>
        <w:t xml:space="preserve">The goal of this collaboration is to accelerate </w:t>
      </w:r>
      <w:r w:rsidR="00D82476">
        <w:rPr>
          <w:rFonts w:asciiTheme="minorBidi" w:hAnsiTheme="minorBidi"/>
          <w:sz w:val="24"/>
          <w:szCs w:val="24"/>
        </w:rPr>
        <w:t xml:space="preserve">the </w:t>
      </w:r>
      <w:r w:rsidRPr="0011140E">
        <w:rPr>
          <w:rFonts w:asciiTheme="minorBidi" w:hAnsiTheme="minorBidi"/>
          <w:sz w:val="24"/>
          <w:szCs w:val="24"/>
        </w:rPr>
        <w:t xml:space="preserve">availability of medical innovations to the public, introduce Israeli healthcare technology to </w:t>
      </w:r>
      <w:r>
        <w:rPr>
          <w:rFonts w:asciiTheme="minorBidi" w:hAnsiTheme="minorBidi"/>
          <w:sz w:val="24"/>
          <w:szCs w:val="24"/>
        </w:rPr>
        <w:t>Europe</w:t>
      </w:r>
      <w:r w:rsidR="00546D18">
        <w:rPr>
          <w:rFonts w:asciiTheme="minorBidi" w:eastAsiaTheme="minorEastAsia" w:hAnsiTheme="minorBidi"/>
          <w:sz w:val="24"/>
          <w:szCs w:val="24"/>
          <w:lang w:val="en-US" w:eastAsia="zh-CN"/>
        </w:rPr>
        <w:t>,</w:t>
      </w:r>
      <w:r>
        <w:rPr>
          <w:rFonts w:asciiTheme="minorBidi" w:hAnsiTheme="minorBidi"/>
          <w:sz w:val="24"/>
          <w:szCs w:val="24"/>
        </w:rPr>
        <w:t xml:space="preserve"> </w:t>
      </w:r>
      <w:r w:rsidRPr="0011140E">
        <w:rPr>
          <w:rFonts w:asciiTheme="minorBidi" w:hAnsiTheme="minorBidi"/>
          <w:sz w:val="24"/>
          <w:szCs w:val="24"/>
        </w:rPr>
        <w:t>and advance the development</w:t>
      </w:r>
      <w:r>
        <w:rPr>
          <w:rFonts w:asciiTheme="minorBidi" w:hAnsiTheme="minorBidi"/>
          <w:sz w:val="24"/>
          <w:szCs w:val="24"/>
        </w:rPr>
        <w:t xml:space="preserve"> and deployment</w:t>
      </w:r>
      <w:r w:rsidRPr="0011140E">
        <w:rPr>
          <w:rFonts w:asciiTheme="minorBidi" w:hAnsiTheme="minorBidi"/>
          <w:sz w:val="24"/>
          <w:szCs w:val="24"/>
        </w:rPr>
        <w:t xml:space="preserve"> of discoveries for the benefit of patients everywhere</w:t>
      </w:r>
      <w:r>
        <w:rPr>
          <w:rFonts w:asciiTheme="minorBidi" w:hAnsiTheme="minorBidi"/>
          <w:b/>
          <w:bCs/>
          <w:sz w:val="24"/>
          <w:szCs w:val="24"/>
        </w:rPr>
        <w:t>.</w:t>
      </w:r>
    </w:p>
    <w:p w14:paraId="500C689E" w14:textId="77777777" w:rsidR="00C924E0" w:rsidRDefault="00C924E0" w:rsidP="00ED4960">
      <w:pPr>
        <w:autoSpaceDE w:val="0"/>
        <w:autoSpaceDN w:val="0"/>
        <w:adjustRightInd w:val="0"/>
        <w:spacing w:after="0" w:line="240" w:lineRule="auto"/>
        <w:jc w:val="both"/>
        <w:rPr>
          <w:rFonts w:asciiTheme="minorBidi" w:hAnsiTheme="minorBidi"/>
          <w:b/>
          <w:bCs/>
          <w:sz w:val="24"/>
          <w:szCs w:val="24"/>
        </w:rPr>
      </w:pPr>
    </w:p>
    <w:p w14:paraId="071662CC" w14:textId="54A3F8F2" w:rsidR="00C924E0" w:rsidRPr="00F07947" w:rsidRDefault="00C924E0" w:rsidP="008F3C97">
      <w:pPr>
        <w:spacing w:after="200" w:line="276" w:lineRule="auto"/>
        <w:jc w:val="both"/>
        <w:rPr>
          <w:rFonts w:asciiTheme="minorBidi" w:hAnsiTheme="minorBidi"/>
          <w:sz w:val="24"/>
          <w:szCs w:val="24"/>
        </w:rPr>
      </w:pPr>
      <w:r w:rsidRPr="00933BEB">
        <w:rPr>
          <w:rFonts w:asciiTheme="minorBidi" w:hAnsiTheme="minorBidi"/>
          <w:sz w:val="24"/>
          <w:szCs w:val="24"/>
        </w:rPr>
        <w:t xml:space="preserve">The </w:t>
      </w:r>
      <w:r w:rsidR="004E79DB">
        <w:rPr>
          <w:rFonts w:asciiTheme="minorBidi" w:hAnsiTheme="minorBidi"/>
          <w:b/>
          <w:bCs/>
          <w:sz w:val="24"/>
          <w:szCs w:val="24"/>
        </w:rPr>
        <w:t>IIA</w:t>
      </w:r>
      <w:r w:rsidRPr="00933BEB">
        <w:rPr>
          <w:rFonts w:asciiTheme="minorBidi" w:hAnsiTheme="minorBidi"/>
          <w:sz w:val="24"/>
          <w:szCs w:val="24"/>
        </w:rPr>
        <w:t xml:space="preserve"> provides resources to aid technology advancement for</w:t>
      </w:r>
      <w:r>
        <w:rPr>
          <w:rFonts w:asciiTheme="minorBidi" w:hAnsiTheme="minorBidi"/>
          <w:sz w:val="24"/>
          <w:szCs w:val="24"/>
        </w:rPr>
        <w:t xml:space="preserve"> Israeli companies. </w:t>
      </w:r>
    </w:p>
    <w:p w14:paraId="16ACB7CE" w14:textId="2EE48537" w:rsidR="009C03A4" w:rsidRPr="009C03A4" w:rsidRDefault="000572EE" w:rsidP="008F3C97">
      <w:pPr>
        <w:pStyle w:val="NormalWeb"/>
        <w:spacing w:line="276" w:lineRule="auto"/>
        <w:jc w:val="both"/>
        <w:rPr>
          <w:rFonts w:asciiTheme="minorBidi" w:eastAsiaTheme="minorHAnsi" w:hAnsiTheme="minorBidi" w:cstheme="minorBidi"/>
          <w:lang w:val="de-DE" w:eastAsia="en-US"/>
        </w:rPr>
      </w:pPr>
      <w:r>
        <w:rPr>
          <w:rFonts w:asciiTheme="minorBidi" w:eastAsiaTheme="minorHAnsi" w:hAnsiTheme="minorBidi" w:cstheme="minorBidi"/>
          <w:lang w:val="de-DE" w:eastAsia="en-US"/>
        </w:rPr>
        <w:t>T</w:t>
      </w:r>
      <w:r w:rsidR="002C4C6C" w:rsidRPr="009C03A4">
        <w:rPr>
          <w:rFonts w:asciiTheme="minorBidi" w:eastAsiaTheme="minorHAnsi" w:hAnsiTheme="minorBidi" w:cstheme="minorBidi"/>
          <w:lang w:val="de-DE" w:eastAsia="en-US"/>
        </w:rPr>
        <w:t xml:space="preserve">he </w:t>
      </w:r>
      <w:r w:rsidR="00532956" w:rsidRPr="009C03A4">
        <w:rPr>
          <w:rFonts w:asciiTheme="minorBidi" w:eastAsiaTheme="minorHAnsi" w:hAnsiTheme="minorBidi" w:cstheme="minorBidi"/>
          <w:lang w:val="de-DE" w:eastAsia="en-US"/>
        </w:rPr>
        <w:t>NHSA</w:t>
      </w:r>
      <w:r w:rsidR="002C4C6C" w:rsidRPr="009C03A4">
        <w:rPr>
          <w:rFonts w:asciiTheme="minorBidi" w:eastAsiaTheme="minorHAnsi" w:hAnsiTheme="minorBidi" w:cstheme="minorBidi"/>
          <w:lang w:val="de-DE" w:eastAsia="en-US"/>
        </w:rPr>
        <w:t xml:space="preserve"> provides expertise and excellence in clinical care, clinical studies</w:t>
      </w:r>
      <w:r w:rsidR="00D82476" w:rsidRPr="009C03A4">
        <w:rPr>
          <w:rFonts w:asciiTheme="minorBidi" w:eastAsiaTheme="minorHAnsi" w:hAnsiTheme="minorBidi" w:cstheme="minorBidi"/>
          <w:lang w:val="de-DE" w:eastAsia="en-US"/>
        </w:rPr>
        <w:t>,</w:t>
      </w:r>
      <w:r w:rsidR="002C4C6C" w:rsidRPr="009C03A4">
        <w:rPr>
          <w:rFonts w:asciiTheme="minorBidi" w:eastAsiaTheme="minorHAnsi" w:hAnsiTheme="minorBidi" w:cstheme="minorBidi"/>
          <w:lang w:val="de-DE" w:eastAsia="en-US"/>
        </w:rPr>
        <w:t xml:space="preserve"> and R&amp;D activities. </w:t>
      </w:r>
      <w:r w:rsidR="009C03A4" w:rsidRPr="009C03A4">
        <w:rPr>
          <w:rFonts w:asciiTheme="minorBidi" w:eastAsiaTheme="minorHAnsi" w:hAnsiTheme="minorBidi" w:cstheme="minorBidi"/>
          <w:lang w:val="de-DE" w:eastAsia="en-US"/>
        </w:rPr>
        <w:t>The NHSA</w:t>
      </w:r>
      <w:r w:rsidR="00547B23">
        <w:rPr>
          <w:rFonts w:asciiTheme="minorBidi" w:eastAsiaTheme="minorHAnsi" w:hAnsiTheme="minorBidi" w:cstheme="minorBidi"/>
          <w:lang w:val="de-DE" w:eastAsia="en-US"/>
        </w:rPr>
        <w:t xml:space="preserve"> </w:t>
      </w:r>
      <w:r w:rsidR="009C03A4" w:rsidRPr="009C03A4">
        <w:rPr>
          <w:rFonts w:asciiTheme="minorBidi" w:eastAsiaTheme="minorHAnsi" w:hAnsiTheme="minorBidi" w:cstheme="minorBidi"/>
          <w:lang w:val="de-DE" w:eastAsia="en-US"/>
        </w:rPr>
        <w:t>is a health and life sciences partnership between the leading NHS trusts, universities and Academic Health Science Networks in northern England. </w:t>
      </w:r>
      <w:r w:rsidR="00E97282">
        <w:rPr>
          <w:rFonts w:asciiTheme="minorBidi" w:eastAsiaTheme="minorHAnsi" w:hAnsiTheme="minorBidi" w:cstheme="minorBidi"/>
          <w:lang w:val="de-DE" w:eastAsia="en-US"/>
        </w:rPr>
        <w:t>The NHSA</w:t>
      </w:r>
      <w:r w:rsidR="009C03A4" w:rsidRPr="009C03A4">
        <w:rPr>
          <w:rFonts w:asciiTheme="minorBidi" w:eastAsiaTheme="minorHAnsi" w:hAnsiTheme="minorBidi" w:cstheme="minorBidi"/>
          <w:lang w:val="de-DE" w:eastAsia="en-US"/>
        </w:rPr>
        <w:t xml:space="preserve"> </w:t>
      </w:r>
      <w:r w:rsidR="00E97282">
        <w:rPr>
          <w:rFonts w:asciiTheme="minorBidi" w:eastAsiaTheme="minorHAnsi" w:hAnsiTheme="minorBidi" w:cstheme="minorBidi"/>
          <w:lang w:val="de-DE" w:eastAsia="en-US"/>
        </w:rPr>
        <w:t>was</w:t>
      </w:r>
      <w:r w:rsidR="009C03A4" w:rsidRPr="009C03A4">
        <w:rPr>
          <w:rFonts w:asciiTheme="minorBidi" w:eastAsiaTheme="minorHAnsi" w:hAnsiTheme="minorBidi" w:cstheme="minorBidi"/>
          <w:lang w:val="de-DE" w:eastAsia="en-US"/>
        </w:rPr>
        <w:t xml:space="preserve"> established in 2011 with a mandate from our member organisations to act, and add value, across research and innovation in the North. </w:t>
      </w:r>
    </w:p>
    <w:p w14:paraId="7B1405BE" w14:textId="77777777" w:rsidR="009C03A4" w:rsidRDefault="009C03A4" w:rsidP="008F3C97">
      <w:pPr>
        <w:pStyle w:val="NormalWeb"/>
        <w:spacing w:line="276" w:lineRule="auto"/>
        <w:jc w:val="both"/>
        <w:rPr>
          <w:rFonts w:asciiTheme="minorBidi" w:eastAsiaTheme="minorHAnsi" w:hAnsiTheme="minorBidi" w:cstheme="minorBidi"/>
          <w:lang w:val="de-DE" w:eastAsia="en-US"/>
        </w:rPr>
      </w:pPr>
      <w:r w:rsidRPr="009C03A4">
        <w:rPr>
          <w:rFonts w:asciiTheme="minorBidi" w:eastAsiaTheme="minorHAnsi" w:hAnsiTheme="minorBidi" w:cstheme="minorBidi"/>
          <w:lang w:val="de-DE" w:eastAsia="en-US"/>
        </w:rPr>
        <w:t>We work together with our members, industry and Government to mobilise the North’s assets for the benefit of the people and the economy. We do this by brokering research collaborations, building expert networks, attracting investment, and providing a unified voice for the region’s health research system. </w:t>
      </w:r>
    </w:p>
    <w:p w14:paraId="4903FA75" w14:textId="609EBA75" w:rsidR="008F0695" w:rsidRDefault="00251DA0" w:rsidP="008F3C97">
      <w:pPr>
        <w:pStyle w:val="NormalWeb"/>
        <w:spacing w:line="276" w:lineRule="auto"/>
        <w:jc w:val="both"/>
        <w:rPr>
          <w:rFonts w:asciiTheme="minorBidi" w:eastAsiaTheme="minorHAnsi" w:hAnsiTheme="minorBidi" w:cstheme="minorBidi"/>
          <w:lang w:val="de-DE" w:eastAsia="en-US"/>
        </w:rPr>
      </w:pPr>
      <w:r>
        <w:rPr>
          <w:rFonts w:asciiTheme="minorBidi" w:eastAsiaTheme="minorHAnsi" w:hAnsiTheme="minorBidi" w:cstheme="minorBidi"/>
          <w:lang w:val="de-DE" w:eastAsia="en-US"/>
        </w:rPr>
        <w:t xml:space="preserve">The NHSA partnership is made up of 24 members:  12 NHS </w:t>
      </w:r>
      <w:r w:rsidR="002F2E14">
        <w:rPr>
          <w:rFonts w:asciiTheme="minorBidi" w:eastAsiaTheme="minorHAnsi" w:hAnsiTheme="minorBidi" w:cstheme="minorBidi"/>
          <w:lang w:val="de-DE" w:eastAsia="en-US"/>
        </w:rPr>
        <w:t>t</w:t>
      </w:r>
      <w:r>
        <w:rPr>
          <w:rFonts w:asciiTheme="minorBidi" w:eastAsiaTheme="minorHAnsi" w:hAnsiTheme="minorBidi" w:cstheme="minorBidi"/>
          <w:lang w:val="de-DE" w:eastAsia="en-US"/>
        </w:rPr>
        <w:t>rusts</w:t>
      </w:r>
      <w:r w:rsidR="007267AE">
        <w:rPr>
          <w:rFonts w:asciiTheme="minorBidi" w:eastAsiaTheme="minorHAnsi" w:hAnsiTheme="minorBidi" w:cstheme="minorBidi"/>
          <w:lang w:val="de-DE" w:eastAsia="en-US"/>
        </w:rPr>
        <w:t>, including two specialist Metal Health Trusts</w:t>
      </w:r>
      <w:r>
        <w:rPr>
          <w:rFonts w:asciiTheme="minorBidi" w:eastAsiaTheme="minorHAnsi" w:hAnsiTheme="minorBidi" w:cstheme="minorBidi"/>
          <w:lang w:val="de-DE" w:eastAsia="en-US"/>
        </w:rPr>
        <w:t xml:space="preserve">, 12 </w:t>
      </w:r>
      <w:r w:rsidR="002F2E14">
        <w:rPr>
          <w:rFonts w:asciiTheme="minorBidi" w:eastAsiaTheme="minorHAnsi" w:hAnsiTheme="minorBidi" w:cstheme="minorBidi"/>
          <w:lang w:val="de-DE" w:eastAsia="en-US"/>
        </w:rPr>
        <w:t>world l</w:t>
      </w:r>
      <w:r>
        <w:rPr>
          <w:rFonts w:asciiTheme="minorBidi" w:eastAsiaTheme="minorHAnsi" w:hAnsiTheme="minorBidi" w:cstheme="minorBidi"/>
          <w:lang w:val="de-DE" w:eastAsia="en-US"/>
        </w:rPr>
        <w:t xml:space="preserve">eading </w:t>
      </w:r>
      <w:r w:rsidR="002F2E14">
        <w:rPr>
          <w:rFonts w:asciiTheme="minorBidi" w:eastAsiaTheme="minorHAnsi" w:hAnsiTheme="minorBidi" w:cstheme="minorBidi"/>
          <w:lang w:val="de-DE" w:eastAsia="en-US"/>
        </w:rPr>
        <w:t>u</w:t>
      </w:r>
      <w:r>
        <w:rPr>
          <w:rFonts w:asciiTheme="minorBidi" w:eastAsiaTheme="minorHAnsi" w:hAnsiTheme="minorBidi" w:cstheme="minorBidi"/>
          <w:lang w:val="de-DE" w:eastAsia="en-US"/>
        </w:rPr>
        <w:t xml:space="preserve">niversities and </w:t>
      </w:r>
      <w:r w:rsidR="00A9029D">
        <w:rPr>
          <w:rFonts w:asciiTheme="minorBidi" w:eastAsiaTheme="minorHAnsi" w:hAnsiTheme="minorBidi" w:cstheme="minorBidi"/>
          <w:lang w:val="de-DE" w:eastAsia="en-US"/>
        </w:rPr>
        <w:t xml:space="preserve">four Academic </w:t>
      </w:r>
      <w:r w:rsidR="002F2E14">
        <w:rPr>
          <w:rFonts w:asciiTheme="minorBidi" w:eastAsiaTheme="minorHAnsi" w:hAnsiTheme="minorBidi" w:cstheme="minorBidi"/>
          <w:lang w:val="de-DE" w:eastAsia="en-US"/>
        </w:rPr>
        <w:t>H</w:t>
      </w:r>
      <w:r w:rsidR="00A9029D">
        <w:rPr>
          <w:rFonts w:asciiTheme="minorBidi" w:eastAsiaTheme="minorHAnsi" w:hAnsiTheme="minorBidi" w:cstheme="minorBidi"/>
          <w:lang w:val="de-DE" w:eastAsia="en-US"/>
        </w:rPr>
        <w:t xml:space="preserve">ealth Science </w:t>
      </w:r>
      <w:r w:rsidR="002F2E14">
        <w:rPr>
          <w:rFonts w:asciiTheme="minorBidi" w:eastAsiaTheme="minorHAnsi" w:hAnsiTheme="minorBidi" w:cstheme="minorBidi"/>
          <w:lang w:val="de-DE" w:eastAsia="en-US"/>
        </w:rPr>
        <w:t>Networks (AHSNs)</w:t>
      </w:r>
      <w:r w:rsidR="00A9029D">
        <w:rPr>
          <w:rFonts w:asciiTheme="minorBidi" w:eastAsiaTheme="minorHAnsi" w:hAnsiTheme="minorBidi" w:cstheme="minorBidi"/>
          <w:lang w:val="de-DE" w:eastAsia="en-US"/>
        </w:rPr>
        <w:t>.  Collectively they serve a population of 16 million peopl</w:t>
      </w:r>
      <w:r w:rsidR="002F15A2">
        <w:rPr>
          <w:rFonts w:asciiTheme="minorBidi" w:eastAsiaTheme="minorHAnsi" w:hAnsiTheme="minorBidi" w:cstheme="minorBidi"/>
          <w:lang w:val="de-DE" w:eastAsia="en-US"/>
        </w:rPr>
        <w:t xml:space="preserve">e. </w:t>
      </w:r>
      <w:r w:rsidR="00C71ECA">
        <w:rPr>
          <w:rFonts w:asciiTheme="minorBidi" w:eastAsiaTheme="minorHAnsi" w:hAnsiTheme="minorBidi" w:cstheme="minorBidi"/>
          <w:lang w:val="de-DE" w:eastAsia="en-US"/>
        </w:rPr>
        <w:t xml:space="preserve"> Our 12 NHS Trusts employ 150,000 staff and turn over £6 Billion annually. Our </w:t>
      </w:r>
      <w:r w:rsidR="004F4B43">
        <w:rPr>
          <w:rFonts w:asciiTheme="minorBidi" w:eastAsiaTheme="minorHAnsi" w:hAnsiTheme="minorBidi" w:cstheme="minorBidi"/>
          <w:lang w:val="de-DE" w:eastAsia="en-US"/>
        </w:rPr>
        <w:t xml:space="preserve">Universities train </w:t>
      </w:r>
      <w:r w:rsidR="006D50AF">
        <w:rPr>
          <w:rFonts w:asciiTheme="minorBidi" w:eastAsiaTheme="minorHAnsi" w:hAnsiTheme="minorBidi" w:cstheme="minorBidi"/>
          <w:lang w:val="de-DE" w:eastAsia="en-US"/>
        </w:rPr>
        <w:t>130,000 health and life science graduates</w:t>
      </w:r>
      <w:r w:rsidR="006554C2">
        <w:rPr>
          <w:rFonts w:asciiTheme="minorBidi" w:eastAsiaTheme="minorHAnsi" w:hAnsiTheme="minorBidi" w:cstheme="minorBidi"/>
          <w:lang w:val="de-DE" w:eastAsia="en-US"/>
        </w:rPr>
        <w:t>, brining ing more than £1.25 billion of research income and the AHSN</w:t>
      </w:r>
      <w:r w:rsidR="008F0695">
        <w:rPr>
          <w:rFonts w:asciiTheme="minorBidi" w:eastAsiaTheme="minorHAnsi" w:hAnsiTheme="minorBidi" w:cstheme="minorBidi"/>
          <w:lang w:val="de-DE" w:eastAsia="en-US"/>
        </w:rPr>
        <w:t xml:space="preserve">s work with over 1,000 companies to acheive market access in the UK. </w:t>
      </w:r>
    </w:p>
    <w:p w14:paraId="77F71F72" w14:textId="77777777" w:rsidR="00D537B7" w:rsidRDefault="00D537B7">
      <w:pPr>
        <w:rPr>
          <w:rFonts w:asciiTheme="minorBidi" w:hAnsiTheme="minorBidi"/>
          <w:sz w:val="24"/>
          <w:szCs w:val="24"/>
        </w:rPr>
      </w:pPr>
      <w:r>
        <w:rPr>
          <w:rFonts w:asciiTheme="minorBidi" w:hAnsiTheme="minorBidi"/>
        </w:rPr>
        <w:br w:type="page"/>
      </w:r>
    </w:p>
    <w:p w14:paraId="44F0E88C" w14:textId="43BAFFE0" w:rsidR="00A14036" w:rsidRDefault="008F0695" w:rsidP="00A14036">
      <w:pPr>
        <w:pStyle w:val="NormalWeb"/>
        <w:spacing w:line="276" w:lineRule="auto"/>
        <w:jc w:val="both"/>
        <w:rPr>
          <w:rFonts w:asciiTheme="minorBidi" w:eastAsiaTheme="minorHAnsi" w:hAnsiTheme="minorBidi" w:cstheme="minorBidi"/>
          <w:lang w:val="de-DE" w:eastAsia="en-US"/>
        </w:rPr>
      </w:pPr>
      <w:r>
        <w:rPr>
          <w:rFonts w:asciiTheme="minorBidi" w:eastAsiaTheme="minorHAnsi" w:hAnsiTheme="minorBidi" w:cstheme="minorBidi"/>
          <w:lang w:val="de-DE" w:eastAsia="en-US"/>
        </w:rPr>
        <w:lastRenderedPageBreak/>
        <w:t>Each NHSA member</w:t>
      </w:r>
      <w:r w:rsidR="002B1E92">
        <w:rPr>
          <w:rFonts w:asciiTheme="minorBidi" w:eastAsiaTheme="minorHAnsi" w:hAnsiTheme="minorBidi" w:cstheme="minorBidi"/>
          <w:lang w:val="de-DE" w:eastAsia="en-US"/>
        </w:rPr>
        <w:t xml:space="preserve"> Hospital Trust</w:t>
      </w:r>
      <w:r>
        <w:rPr>
          <w:rFonts w:asciiTheme="minorBidi" w:eastAsiaTheme="minorHAnsi" w:hAnsiTheme="minorBidi" w:cstheme="minorBidi"/>
          <w:lang w:val="de-DE" w:eastAsia="en-US"/>
        </w:rPr>
        <w:t xml:space="preserve"> participating in this call has described its offer and </w:t>
      </w:r>
      <w:r w:rsidR="00B23B9D">
        <w:rPr>
          <w:rFonts w:asciiTheme="minorBidi" w:eastAsiaTheme="minorHAnsi" w:hAnsiTheme="minorBidi" w:cstheme="minorBidi"/>
          <w:lang w:val="de-DE" w:eastAsia="en-US"/>
        </w:rPr>
        <w:t>specialist health themes over the next pages. When submitting an expression of interest, please indicate which</w:t>
      </w:r>
      <w:r w:rsidR="00E24733">
        <w:rPr>
          <w:rFonts w:asciiTheme="minorBidi" w:eastAsiaTheme="minorHAnsi" w:hAnsiTheme="minorBidi" w:cstheme="minorBidi"/>
          <w:lang w:val="de-DE" w:eastAsia="en-US"/>
        </w:rPr>
        <w:t xml:space="preserve"> organisation you feel is the best fit for your company, however, all Expressions of interest will be reviewed by a multi-disiplinary panel drawn from across our member organisations</w:t>
      </w:r>
      <w:r w:rsidR="002F79A8">
        <w:rPr>
          <w:rFonts w:asciiTheme="minorBidi" w:eastAsiaTheme="minorHAnsi" w:hAnsiTheme="minorBidi" w:cstheme="minorBidi"/>
          <w:lang w:val="de-DE" w:eastAsia="en-US"/>
        </w:rPr>
        <w:t xml:space="preserve"> </w:t>
      </w:r>
      <w:r w:rsidR="00A40275">
        <w:rPr>
          <w:rFonts w:asciiTheme="minorBidi" w:eastAsiaTheme="minorHAnsi" w:hAnsiTheme="minorBidi" w:cstheme="minorBidi"/>
          <w:lang w:val="de-DE" w:eastAsia="en-US"/>
        </w:rPr>
        <w:t xml:space="preserve">to ensure </w:t>
      </w:r>
      <w:r w:rsidR="00745D99">
        <w:rPr>
          <w:rFonts w:asciiTheme="minorBidi" w:eastAsiaTheme="minorHAnsi" w:hAnsiTheme="minorBidi" w:cstheme="minorBidi"/>
          <w:lang w:val="de-DE" w:eastAsia="en-US"/>
        </w:rPr>
        <w:t xml:space="preserve">the </w:t>
      </w:r>
      <w:r w:rsidR="00A40275">
        <w:rPr>
          <w:rFonts w:asciiTheme="minorBidi" w:eastAsiaTheme="minorHAnsi" w:hAnsiTheme="minorBidi" w:cstheme="minorBidi"/>
          <w:lang w:val="de-DE" w:eastAsia="en-US"/>
        </w:rPr>
        <w:t>best opportunity for matching</w:t>
      </w:r>
      <w:r w:rsidR="00981A0A">
        <w:rPr>
          <w:rFonts w:asciiTheme="minorBidi" w:eastAsiaTheme="minorHAnsi" w:hAnsiTheme="minorBidi" w:cstheme="minorBidi"/>
          <w:lang w:val="de-DE" w:eastAsia="en-US"/>
        </w:rPr>
        <w:t xml:space="preserve"> partners</w:t>
      </w:r>
      <w:r w:rsidR="00745D99">
        <w:rPr>
          <w:rFonts w:asciiTheme="minorBidi" w:eastAsiaTheme="minorHAnsi" w:hAnsiTheme="minorBidi" w:cstheme="minorBidi"/>
          <w:lang w:val="de-DE" w:eastAsia="en-US"/>
        </w:rPr>
        <w:t>,</w:t>
      </w:r>
      <w:r w:rsidR="007267AE">
        <w:rPr>
          <w:rFonts w:asciiTheme="minorBidi" w:eastAsiaTheme="minorHAnsi" w:hAnsiTheme="minorBidi" w:cstheme="minorBidi"/>
          <w:lang w:val="de-DE" w:eastAsia="en-US"/>
        </w:rPr>
        <w:t xml:space="preserve"> and</w:t>
      </w:r>
      <w:r w:rsidR="00494079">
        <w:rPr>
          <w:rFonts w:asciiTheme="minorBidi" w:eastAsiaTheme="minorHAnsi" w:hAnsiTheme="minorBidi" w:cstheme="minorBidi"/>
          <w:lang w:val="de-DE" w:eastAsia="en-US"/>
        </w:rPr>
        <w:t xml:space="preserve"> where beneficial</w:t>
      </w:r>
      <w:r w:rsidR="00736051">
        <w:rPr>
          <w:rFonts w:asciiTheme="minorBidi" w:eastAsiaTheme="minorHAnsi" w:hAnsiTheme="minorBidi" w:cstheme="minorBidi"/>
          <w:lang w:val="de-DE" w:eastAsia="en-US"/>
        </w:rPr>
        <w:t>,</w:t>
      </w:r>
      <w:r w:rsidR="007267AE">
        <w:rPr>
          <w:rFonts w:asciiTheme="minorBidi" w:eastAsiaTheme="minorHAnsi" w:hAnsiTheme="minorBidi" w:cstheme="minorBidi"/>
          <w:lang w:val="de-DE" w:eastAsia="en-US"/>
        </w:rPr>
        <w:t xml:space="preserve"> </w:t>
      </w:r>
      <w:r w:rsidR="00745D99">
        <w:rPr>
          <w:rFonts w:asciiTheme="minorBidi" w:eastAsiaTheme="minorHAnsi" w:hAnsiTheme="minorBidi" w:cstheme="minorBidi"/>
          <w:lang w:val="de-DE" w:eastAsia="en-US"/>
        </w:rPr>
        <w:t xml:space="preserve">identify </w:t>
      </w:r>
      <w:r w:rsidR="00494079">
        <w:rPr>
          <w:rFonts w:asciiTheme="minorBidi" w:eastAsiaTheme="minorHAnsi" w:hAnsiTheme="minorBidi" w:cstheme="minorBidi"/>
          <w:lang w:val="de-DE" w:eastAsia="en-US"/>
        </w:rPr>
        <w:t xml:space="preserve">opportunities to work with multiple organisations to provide access facilities, expertise or multi-site </w:t>
      </w:r>
      <w:r w:rsidR="00981A0A">
        <w:rPr>
          <w:rFonts w:asciiTheme="minorBidi" w:eastAsiaTheme="minorHAnsi" w:hAnsiTheme="minorBidi" w:cstheme="minorBidi"/>
          <w:lang w:val="de-DE" w:eastAsia="en-US"/>
        </w:rPr>
        <w:t>trials.</w:t>
      </w:r>
    </w:p>
    <w:p w14:paraId="76A08977" w14:textId="3F7CEE32" w:rsidR="00D537B7" w:rsidRDefault="00D537B7" w:rsidP="00A14036">
      <w:pPr>
        <w:pStyle w:val="NormalWeb"/>
        <w:spacing w:line="276" w:lineRule="auto"/>
        <w:jc w:val="both"/>
        <w:rPr>
          <w:rFonts w:asciiTheme="minorBidi" w:eastAsiaTheme="minorHAnsi" w:hAnsiTheme="minorBidi" w:cstheme="minorBidi"/>
          <w:lang w:val="de-DE" w:eastAsia="en-US"/>
        </w:rPr>
      </w:pPr>
      <w:r>
        <w:rPr>
          <w:rFonts w:asciiTheme="minorBidi" w:eastAsiaTheme="minorHAnsi" w:hAnsiTheme="minorBidi" w:cstheme="minorBidi"/>
          <w:lang w:val="de-DE" w:eastAsia="en-US"/>
        </w:rPr>
        <w:t xml:space="preserve">The NHSA Academic Health Science Network </w:t>
      </w:r>
      <w:r w:rsidR="004B193E">
        <w:rPr>
          <w:rFonts w:asciiTheme="minorBidi" w:eastAsiaTheme="minorHAnsi" w:hAnsiTheme="minorBidi" w:cstheme="minorBidi"/>
          <w:lang w:val="de-DE" w:eastAsia="en-US"/>
        </w:rPr>
        <w:t xml:space="preserve">(AHSN) </w:t>
      </w:r>
      <w:r>
        <w:rPr>
          <w:rFonts w:asciiTheme="minorBidi" w:eastAsiaTheme="minorHAnsi" w:hAnsiTheme="minorBidi" w:cstheme="minorBidi"/>
          <w:lang w:val="de-DE" w:eastAsia="en-US"/>
        </w:rPr>
        <w:t xml:space="preserve">Members exist to support the uptake of innovative products and services into the NHS.  They offer a range of support services </w:t>
      </w:r>
      <w:r w:rsidR="007959E6">
        <w:rPr>
          <w:rFonts w:asciiTheme="minorBidi" w:eastAsiaTheme="minorHAnsi" w:hAnsiTheme="minorBidi" w:cstheme="minorBidi"/>
          <w:lang w:val="de-DE" w:eastAsia="en-US"/>
        </w:rPr>
        <w:t>from providing an introduction</w:t>
      </w:r>
      <w:r w:rsidR="00CE66D8">
        <w:rPr>
          <w:rFonts w:asciiTheme="minorBidi" w:eastAsiaTheme="minorHAnsi" w:hAnsiTheme="minorBidi" w:cstheme="minorBidi"/>
          <w:lang w:val="de-DE" w:eastAsia="en-US"/>
        </w:rPr>
        <w:t xml:space="preserve"> to</w:t>
      </w:r>
      <w:r w:rsidR="007959E6">
        <w:rPr>
          <w:rFonts w:asciiTheme="minorBidi" w:eastAsiaTheme="minorHAnsi" w:hAnsiTheme="minorBidi" w:cstheme="minorBidi"/>
          <w:lang w:val="de-DE" w:eastAsia="en-US"/>
        </w:rPr>
        <w:t xml:space="preserve"> the NHS as a market and the funding landscape, through to in-depth </w:t>
      </w:r>
      <w:r w:rsidR="00CE66D8">
        <w:rPr>
          <w:rFonts w:asciiTheme="minorBidi" w:eastAsiaTheme="minorHAnsi" w:hAnsiTheme="minorBidi" w:cstheme="minorBidi"/>
          <w:lang w:val="de-DE" w:eastAsia="en-US"/>
        </w:rPr>
        <w:t>business model and case development</w:t>
      </w:r>
      <w:r w:rsidR="004B193E">
        <w:rPr>
          <w:rFonts w:asciiTheme="minorBidi" w:eastAsiaTheme="minorHAnsi" w:hAnsiTheme="minorBidi" w:cstheme="minorBidi"/>
          <w:lang w:val="de-DE" w:eastAsia="en-US"/>
        </w:rPr>
        <w:t xml:space="preserve">.  Lead NHS Trusts will broker introductions and access to AHSN as relevant during the project planning phase. </w:t>
      </w:r>
    </w:p>
    <w:p w14:paraId="0AC616AE" w14:textId="77777777" w:rsidR="001B37E7" w:rsidRDefault="001B37E7" w:rsidP="00F00B32">
      <w:pPr>
        <w:jc w:val="both"/>
        <w:rPr>
          <w:rFonts w:asciiTheme="minorBidi" w:hAnsiTheme="minorBidi"/>
          <w:b/>
          <w:bCs/>
          <w:sz w:val="24"/>
          <w:szCs w:val="24"/>
          <w:u w:val="single"/>
        </w:rPr>
      </w:pPr>
    </w:p>
    <w:p w14:paraId="0C9E87BB" w14:textId="0600D39C" w:rsidR="00024D22" w:rsidRDefault="00024D22" w:rsidP="00F00B32">
      <w:pPr>
        <w:jc w:val="both"/>
        <w:rPr>
          <w:rFonts w:asciiTheme="minorBidi" w:hAnsiTheme="minorBidi"/>
          <w:b/>
          <w:bCs/>
          <w:sz w:val="24"/>
          <w:szCs w:val="24"/>
          <w:u w:val="single"/>
        </w:rPr>
      </w:pPr>
      <w:r>
        <w:rPr>
          <w:rFonts w:asciiTheme="minorBidi" w:hAnsiTheme="minorBidi"/>
          <w:b/>
          <w:bCs/>
          <w:sz w:val="24"/>
          <w:szCs w:val="24"/>
          <w:u w:val="single"/>
        </w:rPr>
        <w:t>Website:</w:t>
      </w:r>
      <w:r w:rsidRPr="00024D22">
        <w:rPr>
          <w:rFonts w:asciiTheme="minorBidi" w:hAnsiTheme="minorBidi"/>
          <w:sz w:val="24"/>
          <w:szCs w:val="24"/>
        </w:rPr>
        <w:t xml:space="preserve"> </w:t>
      </w:r>
      <w:hyperlink r:id="rId10" w:history="1">
        <w:r w:rsidR="000572EE" w:rsidRPr="00EE7666">
          <w:rPr>
            <w:rStyle w:val="Hyperlink"/>
            <w:rFonts w:asciiTheme="minorBidi" w:hAnsiTheme="minorBidi"/>
            <w:sz w:val="24"/>
            <w:szCs w:val="24"/>
          </w:rPr>
          <w:t>https://www.thenhsa.co.uk/</w:t>
        </w:r>
      </w:hyperlink>
    </w:p>
    <w:p w14:paraId="2F80C1D1" w14:textId="77777777" w:rsidR="00024D22" w:rsidRDefault="00024D22" w:rsidP="00F00B32">
      <w:pPr>
        <w:jc w:val="both"/>
        <w:rPr>
          <w:rFonts w:asciiTheme="minorBidi" w:hAnsiTheme="minorBidi" w:hint="cs"/>
          <w:b/>
          <w:bCs/>
          <w:sz w:val="24"/>
          <w:szCs w:val="24"/>
          <w:u w:val="single"/>
          <w:rtl/>
          <w:lang w:bidi="he-IL"/>
        </w:rPr>
      </w:pPr>
    </w:p>
    <w:p w14:paraId="6A34F622" w14:textId="0B62E3A6" w:rsidR="00F00B32" w:rsidRPr="00562744" w:rsidRDefault="00F00B32" w:rsidP="00E078CF">
      <w:pPr>
        <w:jc w:val="both"/>
        <w:rPr>
          <w:rFonts w:asciiTheme="minorBidi" w:hAnsiTheme="minorBidi"/>
          <w:b/>
          <w:bCs/>
          <w:sz w:val="24"/>
          <w:szCs w:val="24"/>
          <w:u w:val="single"/>
        </w:rPr>
      </w:pPr>
      <w:r w:rsidRPr="00562744">
        <w:rPr>
          <w:rFonts w:asciiTheme="minorBidi" w:hAnsiTheme="minorBidi"/>
          <w:b/>
          <w:bCs/>
          <w:sz w:val="24"/>
          <w:szCs w:val="24"/>
          <w:u w:val="single"/>
        </w:rPr>
        <w:t xml:space="preserve">The health themes of interest to </w:t>
      </w:r>
      <w:r w:rsidR="00E078CF">
        <w:rPr>
          <w:rFonts w:asciiTheme="minorBidi" w:hAnsiTheme="minorBidi"/>
          <w:b/>
          <w:bCs/>
          <w:sz w:val="24"/>
          <w:szCs w:val="24"/>
          <w:u w:val="single"/>
        </w:rPr>
        <w:t xml:space="preserve">all </w:t>
      </w:r>
      <w:r>
        <w:rPr>
          <w:rFonts w:asciiTheme="minorBidi" w:hAnsiTheme="minorBidi"/>
          <w:b/>
          <w:bCs/>
          <w:sz w:val="24"/>
          <w:szCs w:val="24"/>
          <w:u w:val="single"/>
        </w:rPr>
        <w:t>NHSA</w:t>
      </w:r>
      <w:r w:rsidR="00E078CF">
        <w:rPr>
          <w:rFonts w:asciiTheme="minorBidi" w:hAnsiTheme="minorBidi"/>
          <w:b/>
          <w:bCs/>
          <w:sz w:val="24"/>
          <w:szCs w:val="24"/>
          <w:u w:val="single"/>
        </w:rPr>
        <w:t xml:space="preserve"> members</w:t>
      </w:r>
      <w:r w:rsidRPr="00562744">
        <w:rPr>
          <w:rFonts w:asciiTheme="minorBidi" w:hAnsiTheme="minorBidi"/>
          <w:b/>
          <w:bCs/>
          <w:sz w:val="24"/>
          <w:szCs w:val="24"/>
          <w:u w:val="single"/>
        </w:rPr>
        <w:t xml:space="preserve">: </w:t>
      </w:r>
    </w:p>
    <w:p w14:paraId="25C8CAA9" w14:textId="77777777" w:rsidR="00F00B32" w:rsidRPr="00F458C0" w:rsidRDefault="00F00B32" w:rsidP="00F00B32">
      <w:pPr>
        <w:pStyle w:val="a3"/>
        <w:numPr>
          <w:ilvl w:val="0"/>
          <w:numId w:val="13"/>
        </w:numPr>
        <w:jc w:val="both"/>
        <w:rPr>
          <w:rFonts w:asciiTheme="minorBidi" w:hAnsiTheme="minorBidi"/>
          <w:b/>
          <w:bCs/>
          <w:sz w:val="24"/>
          <w:szCs w:val="24"/>
        </w:rPr>
      </w:pPr>
      <w:r w:rsidRPr="00F458C0">
        <w:rPr>
          <w:rFonts w:asciiTheme="minorBidi" w:hAnsiTheme="minorBidi"/>
          <w:sz w:val="24"/>
          <w:szCs w:val="24"/>
        </w:rPr>
        <w:t xml:space="preserve">Alleiviating post covid waitlists </w:t>
      </w:r>
    </w:p>
    <w:p w14:paraId="23136CC5" w14:textId="77777777" w:rsidR="00F00B32" w:rsidRPr="00F458C0" w:rsidRDefault="00F00B32" w:rsidP="00F00B32">
      <w:pPr>
        <w:pStyle w:val="a3"/>
        <w:numPr>
          <w:ilvl w:val="0"/>
          <w:numId w:val="13"/>
        </w:numPr>
        <w:jc w:val="both"/>
        <w:rPr>
          <w:rFonts w:asciiTheme="minorBidi" w:hAnsiTheme="minorBidi"/>
          <w:b/>
          <w:bCs/>
          <w:sz w:val="24"/>
          <w:szCs w:val="24"/>
        </w:rPr>
      </w:pPr>
      <w:r w:rsidRPr="00F458C0">
        <w:rPr>
          <w:rFonts w:asciiTheme="minorBidi" w:hAnsiTheme="minorBidi"/>
          <w:sz w:val="24"/>
          <w:szCs w:val="24"/>
        </w:rPr>
        <w:t>Diabetes</w:t>
      </w:r>
    </w:p>
    <w:p w14:paraId="3B407DF6" w14:textId="77777777" w:rsidR="00F00B32" w:rsidRPr="00F458C0" w:rsidRDefault="00F00B32" w:rsidP="00F00B32">
      <w:pPr>
        <w:pStyle w:val="a3"/>
        <w:numPr>
          <w:ilvl w:val="0"/>
          <w:numId w:val="13"/>
        </w:numPr>
        <w:jc w:val="both"/>
        <w:rPr>
          <w:rFonts w:asciiTheme="minorBidi" w:hAnsiTheme="minorBidi"/>
          <w:b/>
          <w:bCs/>
          <w:sz w:val="24"/>
          <w:szCs w:val="24"/>
        </w:rPr>
      </w:pPr>
      <w:r w:rsidRPr="00F458C0">
        <w:rPr>
          <w:rFonts w:asciiTheme="minorBidi" w:hAnsiTheme="minorBidi"/>
          <w:sz w:val="24"/>
          <w:szCs w:val="24"/>
        </w:rPr>
        <w:t>Cancer</w:t>
      </w:r>
    </w:p>
    <w:p w14:paraId="342D0947" w14:textId="77777777" w:rsidR="00F00B32" w:rsidRPr="00F458C0" w:rsidRDefault="00F00B32" w:rsidP="00F00B32">
      <w:pPr>
        <w:pStyle w:val="a3"/>
        <w:numPr>
          <w:ilvl w:val="0"/>
          <w:numId w:val="13"/>
        </w:numPr>
        <w:jc w:val="both"/>
        <w:rPr>
          <w:rFonts w:asciiTheme="minorBidi" w:hAnsiTheme="minorBidi"/>
          <w:b/>
          <w:bCs/>
          <w:sz w:val="24"/>
          <w:szCs w:val="24"/>
        </w:rPr>
      </w:pPr>
      <w:r w:rsidRPr="00F458C0">
        <w:rPr>
          <w:rFonts w:asciiTheme="minorBidi" w:hAnsiTheme="minorBidi"/>
          <w:sz w:val="24"/>
          <w:szCs w:val="24"/>
        </w:rPr>
        <w:t>Cardiovascular disease</w:t>
      </w:r>
    </w:p>
    <w:p w14:paraId="3EC9CA80" w14:textId="77777777" w:rsidR="00F00B32" w:rsidRPr="00F458C0" w:rsidRDefault="00F00B32" w:rsidP="00F00B32">
      <w:pPr>
        <w:pStyle w:val="a3"/>
        <w:numPr>
          <w:ilvl w:val="0"/>
          <w:numId w:val="13"/>
        </w:numPr>
        <w:jc w:val="both"/>
        <w:rPr>
          <w:rFonts w:asciiTheme="minorBidi" w:hAnsiTheme="minorBidi"/>
          <w:b/>
          <w:bCs/>
          <w:sz w:val="24"/>
          <w:szCs w:val="24"/>
        </w:rPr>
      </w:pPr>
      <w:r w:rsidRPr="00F458C0">
        <w:rPr>
          <w:rFonts w:asciiTheme="minorBidi" w:hAnsiTheme="minorBidi"/>
          <w:sz w:val="24"/>
          <w:szCs w:val="24"/>
        </w:rPr>
        <w:t>Imaging technologies</w:t>
      </w:r>
    </w:p>
    <w:p w14:paraId="5E6A64F1" w14:textId="77777777" w:rsidR="00F00B32" w:rsidRPr="00F458C0" w:rsidRDefault="00F00B32" w:rsidP="00F00B32">
      <w:pPr>
        <w:pStyle w:val="a3"/>
        <w:numPr>
          <w:ilvl w:val="0"/>
          <w:numId w:val="13"/>
        </w:numPr>
        <w:jc w:val="both"/>
        <w:rPr>
          <w:rFonts w:asciiTheme="minorBidi" w:hAnsiTheme="minorBidi"/>
          <w:b/>
          <w:bCs/>
          <w:sz w:val="24"/>
          <w:szCs w:val="24"/>
        </w:rPr>
      </w:pPr>
      <w:r w:rsidRPr="00F458C0">
        <w:rPr>
          <w:rFonts w:asciiTheme="minorBidi" w:hAnsiTheme="minorBidi"/>
          <w:sz w:val="24"/>
          <w:szCs w:val="24"/>
        </w:rPr>
        <w:t>Virtual wards</w:t>
      </w:r>
    </w:p>
    <w:p w14:paraId="32AF6697" w14:textId="77777777" w:rsidR="00F00B32" w:rsidRPr="002902DA" w:rsidRDefault="00F00B32" w:rsidP="00F00B32">
      <w:pPr>
        <w:pStyle w:val="a3"/>
        <w:numPr>
          <w:ilvl w:val="0"/>
          <w:numId w:val="13"/>
        </w:numPr>
        <w:jc w:val="both"/>
        <w:rPr>
          <w:rFonts w:asciiTheme="minorBidi" w:hAnsiTheme="minorBidi"/>
          <w:b/>
          <w:bCs/>
          <w:sz w:val="24"/>
          <w:szCs w:val="24"/>
        </w:rPr>
      </w:pPr>
      <w:r w:rsidRPr="00F458C0">
        <w:rPr>
          <w:rFonts w:asciiTheme="minorBidi" w:hAnsiTheme="minorBidi"/>
          <w:sz w:val="24"/>
          <w:szCs w:val="24"/>
        </w:rPr>
        <w:t>Heath technologies for acheiving net zero</w:t>
      </w:r>
    </w:p>
    <w:p w14:paraId="58CDB571" w14:textId="77777777" w:rsidR="001B37E7" w:rsidRDefault="001B37E7">
      <w:pPr>
        <w:rPr>
          <w:rFonts w:asciiTheme="minorBidi" w:hAnsiTheme="minorBidi"/>
          <w:b/>
          <w:bCs/>
          <w:sz w:val="24"/>
          <w:szCs w:val="24"/>
        </w:rPr>
      </w:pPr>
    </w:p>
    <w:p w14:paraId="7F3C47FE" w14:textId="1E71E3B1" w:rsidR="00562744" w:rsidRDefault="001B37E7">
      <w:pPr>
        <w:rPr>
          <w:rFonts w:asciiTheme="minorBidi" w:hAnsiTheme="minorBidi"/>
          <w:b/>
          <w:bCs/>
          <w:sz w:val="24"/>
          <w:szCs w:val="24"/>
        </w:rPr>
      </w:pPr>
      <w:r>
        <w:rPr>
          <w:rFonts w:asciiTheme="minorBidi" w:hAnsiTheme="minorBidi"/>
          <w:b/>
          <w:bCs/>
          <w:sz w:val="24"/>
          <w:szCs w:val="24"/>
        </w:rPr>
        <w:t xml:space="preserve">Individual member specialisms are described below: </w:t>
      </w:r>
      <w:r w:rsidR="00562744">
        <w:rPr>
          <w:rFonts w:asciiTheme="minorBidi" w:hAnsiTheme="minorBidi"/>
          <w:b/>
          <w:bCs/>
          <w:sz w:val="24"/>
          <w:szCs w:val="24"/>
        </w:rPr>
        <w:br w:type="page"/>
      </w:r>
    </w:p>
    <w:p w14:paraId="256B039F" w14:textId="5A8BF992" w:rsidR="004C1095" w:rsidRDefault="00461E30" w:rsidP="004C1095">
      <w:pPr>
        <w:jc w:val="both"/>
        <w:rPr>
          <w:rFonts w:asciiTheme="minorBidi" w:hAnsiTheme="minorBidi"/>
          <w:b/>
          <w:bCs/>
          <w:sz w:val="24"/>
          <w:szCs w:val="24"/>
          <w:u w:val="single"/>
        </w:rPr>
      </w:pPr>
      <w:r w:rsidRPr="00461E30">
        <w:rPr>
          <w:rFonts w:asciiTheme="minorBidi" w:hAnsiTheme="minorBidi"/>
          <w:b/>
          <w:bCs/>
          <w:noProof/>
          <w:sz w:val="24"/>
          <w:szCs w:val="24"/>
          <w:lang w:val="en-US" w:bidi="he-IL"/>
        </w:rPr>
        <w:lastRenderedPageBreak/>
        <w:drawing>
          <wp:inline distT="0" distB="0" distL="0" distR="0" wp14:anchorId="46F240F6" wp14:editId="60BA6139">
            <wp:extent cx="1427413" cy="720000"/>
            <wp:effectExtent l="0" t="0" r="1905" b="4445"/>
            <wp:docPr id="9" name="Picture 9" descr="A black background with white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ack background with white text&#10;&#10;Description automatically generated with low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27413" cy="720000"/>
                    </a:xfrm>
                    <a:prstGeom prst="rect">
                      <a:avLst/>
                    </a:prstGeom>
                  </pic:spPr>
                </pic:pic>
              </a:graphicData>
            </a:graphic>
          </wp:inline>
        </w:drawing>
      </w:r>
      <w:r w:rsidR="004C1095">
        <w:rPr>
          <w:rFonts w:asciiTheme="minorBidi" w:hAnsiTheme="minorBidi"/>
          <w:b/>
          <w:bCs/>
          <w:sz w:val="24"/>
          <w:szCs w:val="24"/>
          <w:u w:val="single"/>
        </w:rPr>
        <w:t xml:space="preserve"> </w:t>
      </w:r>
    </w:p>
    <w:p w14:paraId="35CF2CC7" w14:textId="77777777" w:rsidR="00376105" w:rsidRDefault="00376105" w:rsidP="00376105">
      <w:pPr>
        <w:jc w:val="both"/>
        <w:rPr>
          <w:rFonts w:eastAsiaTheme="majorEastAsia" w:cstheme="minorHAnsi"/>
          <w:bCs/>
          <w:color w:val="000000" w:themeColor="text1"/>
          <w:sz w:val="24"/>
          <w:szCs w:val="24"/>
        </w:rPr>
      </w:pPr>
      <w:r>
        <w:rPr>
          <w:rFonts w:eastAsiaTheme="majorEastAsia" w:cstheme="minorHAnsi"/>
          <w:bCs/>
          <w:color w:val="000000" w:themeColor="text1"/>
          <w:sz w:val="24"/>
          <w:szCs w:val="24"/>
        </w:rPr>
        <w:t xml:space="preserve">Hull University Teaching Hospitals Trust (HUTH) is situated in the geographical area of Kingston upon Hull and the East Riding of Yorkshire.  Trust employs 8,356 staff, have an annual turnover of £794m (2021/22) and operate from two main sites - Hull Royal Infirmary and Castle Hill Hospital – whilst delivering a number of outpatient services from locations across the local health economy area.  </w:t>
      </w:r>
    </w:p>
    <w:p w14:paraId="7D72BD25" w14:textId="77777777" w:rsidR="00376105" w:rsidRDefault="00376105" w:rsidP="004C1095">
      <w:pPr>
        <w:jc w:val="both"/>
        <w:rPr>
          <w:rFonts w:asciiTheme="minorBidi" w:hAnsiTheme="minorBidi"/>
          <w:b/>
          <w:bCs/>
          <w:sz w:val="24"/>
          <w:szCs w:val="24"/>
          <w:u w:val="single"/>
        </w:rPr>
      </w:pPr>
    </w:p>
    <w:p w14:paraId="58B80AA6" w14:textId="197709E6" w:rsidR="00736EF8" w:rsidRPr="00736EF8" w:rsidRDefault="00736EF8" w:rsidP="004C1095">
      <w:pPr>
        <w:jc w:val="both"/>
        <w:rPr>
          <w:rFonts w:asciiTheme="minorBidi" w:hAnsiTheme="minorBidi"/>
          <w:sz w:val="24"/>
          <w:szCs w:val="24"/>
        </w:rPr>
      </w:pPr>
      <w:r>
        <w:rPr>
          <w:rFonts w:asciiTheme="minorBidi" w:hAnsiTheme="minorBidi"/>
          <w:sz w:val="24"/>
          <w:szCs w:val="24"/>
        </w:rPr>
        <w:t>Health Themes we are interested in:</w:t>
      </w:r>
    </w:p>
    <w:p w14:paraId="1576BEAF" w14:textId="77777777" w:rsidR="004C1095" w:rsidRPr="00BF7B7E" w:rsidRDefault="004C1095" w:rsidP="004C1095">
      <w:pPr>
        <w:pStyle w:val="a3"/>
        <w:numPr>
          <w:ilvl w:val="0"/>
          <w:numId w:val="12"/>
        </w:numPr>
        <w:rPr>
          <w:rFonts w:eastAsia="Calibri"/>
        </w:rPr>
      </w:pPr>
      <w:r w:rsidRPr="00BF7B7E">
        <w:rPr>
          <w:rFonts w:eastAsia="Calibri"/>
        </w:rPr>
        <w:t>Virtual ward model to enable remote management of patients, supported by technology such as remote monitring apps, medical devices and platforms to communicate.</w:t>
      </w:r>
    </w:p>
    <w:p w14:paraId="077E03D6" w14:textId="77777777" w:rsidR="004C1095" w:rsidRPr="00BF7B7E" w:rsidRDefault="004C1095" w:rsidP="004C1095">
      <w:pPr>
        <w:pStyle w:val="a3"/>
        <w:numPr>
          <w:ilvl w:val="0"/>
          <w:numId w:val="12"/>
        </w:numPr>
        <w:rPr>
          <w:rFonts w:eastAsia="Calibri"/>
        </w:rPr>
      </w:pPr>
      <w:r>
        <w:t>Mobile healthcare technology solutions and applications including innovative medical devices (wearables)</w:t>
      </w:r>
    </w:p>
    <w:p w14:paraId="0865EE6E" w14:textId="77777777" w:rsidR="004C1095" w:rsidRPr="00BF7B7E" w:rsidRDefault="004C1095" w:rsidP="004C1095">
      <w:pPr>
        <w:pStyle w:val="a3"/>
        <w:numPr>
          <w:ilvl w:val="0"/>
          <w:numId w:val="12"/>
        </w:numPr>
        <w:rPr>
          <w:rFonts w:eastAsia="Calibri"/>
        </w:rPr>
      </w:pPr>
      <w:r>
        <w:t>Rehab support – Develop innovative solutions to support rehab enabling earlier discharge of patients and remote models of care. This would include wide spectrum of solutions ranging from virtual reality platforms for brain injurty rehab to physical exercise apps to support from the pre-operative stage for elective pathways.</w:t>
      </w:r>
    </w:p>
    <w:p w14:paraId="4978A297" w14:textId="77777777" w:rsidR="004C1095" w:rsidRPr="00BF7B7E" w:rsidRDefault="004C1095" w:rsidP="004C1095">
      <w:pPr>
        <w:pStyle w:val="a3"/>
        <w:numPr>
          <w:ilvl w:val="0"/>
          <w:numId w:val="12"/>
        </w:numPr>
        <w:rPr>
          <w:rFonts w:eastAsia="Calibri"/>
        </w:rPr>
      </w:pPr>
      <w:r>
        <w:t xml:space="preserve">Clinical Radiology – Department performs around 500,000 examinations each year. Department is </w:t>
      </w:r>
      <w:r w:rsidRPr="00BF7B7E">
        <w:rPr>
          <w:lang w:val="en-US"/>
        </w:rPr>
        <w:t>technologically driven and has pioneered AI for stroke diagnosis and treatment (Rapid AI) in routine clinical practice.  Key areas of interest for further development in AI would be around,</w:t>
      </w:r>
    </w:p>
    <w:p w14:paraId="34025046" w14:textId="77777777" w:rsidR="004C1095" w:rsidRPr="00BF7B7E" w:rsidRDefault="004C1095" w:rsidP="004C1095">
      <w:pPr>
        <w:pStyle w:val="a3"/>
        <w:numPr>
          <w:ilvl w:val="1"/>
          <w:numId w:val="12"/>
        </w:numPr>
        <w:rPr>
          <w:rFonts w:eastAsia="Calibri"/>
          <w:lang w:val="en-GB"/>
        </w:rPr>
      </w:pPr>
      <w:r w:rsidRPr="00BF7B7E">
        <w:rPr>
          <w:rFonts w:eastAsia="Calibri"/>
          <w:bCs/>
          <w:lang w:val="en-US"/>
        </w:rPr>
        <w:t>Robotics</w:t>
      </w:r>
    </w:p>
    <w:p w14:paraId="57CE69F7" w14:textId="77777777" w:rsidR="004C1095" w:rsidRPr="00BF7B7E" w:rsidRDefault="004C1095" w:rsidP="004C1095">
      <w:pPr>
        <w:pStyle w:val="a3"/>
        <w:numPr>
          <w:ilvl w:val="1"/>
          <w:numId w:val="12"/>
        </w:numPr>
        <w:rPr>
          <w:rFonts w:eastAsia="Calibri"/>
          <w:lang w:val="en-GB"/>
        </w:rPr>
      </w:pPr>
      <w:r w:rsidRPr="00BF7B7E">
        <w:rPr>
          <w:rFonts w:eastAsia="Calibri"/>
          <w:bCs/>
          <w:lang w:val="en-US"/>
        </w:rPr>
        <w:t xml:space="preserve">Natural language processing </w:t>
      </w:r>
    </w:p>
    <w:p w14:paraId="24C40F16" w14:textId="77777777" w:rsidR="004C1095" w:rsidRPr="00BF7B7E" w:rsidRDefault="004C1095" w:rsidP="004C1095">
      <w:pPr>
        <w:pStyle w:val="a3"/>
        <w:numPr>
          <w:ilvl w:val="1"/>
          <w:numId w:val="12"/>
        </w:numPr>
        <w:rPr>
          <w:rFonts w:eastAsia="Calibri"/>
          <w:lang w:val="en-GB"/>
        </w:rPr>
      </w:pPr>
      <w:r w:rsidRPr="00BF7B7E">
        <w:rPr>
          <w:rFonts w:eastAsia="Calibri"/>
          <w:bCs/>
          <w:lang w:val="en-US"/>
        </w:rPr>
        <w:t>Machine vision</w:t>
      </w:r>
    </w:p>
    <w:p w14:paraId="1083771E" w14:textId="77777777" w:rsidR="004C1095" w:rsidRPr="00BF7B7E" w:rsidRDefault="004C1095" w:rsidP="004C1095">
      <w:pPr>
        <w:pStyle w:val="a3"/>
        <w:ind w:left="1440"/>
        <w:rPr>
          <w:rFonts w:eastAsia="Calibri"/>
          <w:lang w:val="en-GB"/>
        </w:rPr>
      </w:pPr>
    </w:p>
    <w:p w14:paraId="1E7D6F40" w14:textId="77777777" w:rsidR="004C1095" w:rsidRPr="00617AE0" w:rsidRDefault="004C1095" w:rsidP="004C1095">
      <w:pPr>
        <w:pStyle w:val="a3"/>
        <w:numPr>
          <w:ilvl w:val="0"/>
          <w:numId w:val="12"/>
        </w:numPr>
        <w:rPr>
          <w:rFonts w:eastAsia="Calibri"/>
          <w:lang w:val="en-GB"/>
        </w:rPr>
      </w:pPr>
      <w:r w:rsidRPr="00BF7B7E">
        <w:rPr>
          <w:rFonts w:eastAsia="Calibri"/>
          <w:bCs/>
          <w:lang w:val="en-US"/>
        </w:rPr>
        <w:t xml:space="preserve">Transforming care through Simulation – The Hull Institute of Learning and Simulation, located within HUTH campus excels in providing clinical skills and simulation training for health care professionals across the region &amp; nationally. Interested in developing innovative solutions to support training &amp; care delivery including highly </w:t>
      </w:r>
      <w:proofErr w:type="spellStart"/>
      <w:r w:rsidRPr="00BF7B7E">
        <w:rPr>
          <w:rFonts w:eastAsia="Calibri"/>
          <w:bCs/>
          <w:lang w:val="en-US"/>
        </w:rPr>
        <w:t>specialised</w:t>
      </w:r>
      <w:proofErr w:type="spellEnd"/>
      <w:r w:rsidRPr="00BF7B7E">
        <w:rPr>
          <w:rFonts w:eastAsia="Calibri"/>
          <w:bCs/>
          <w:lang w:val="en-US"/>
        </w:rPr>
        <w:t xml:space="preserve"> 3D anatomical printing and voice recognition packages in clinical settings. </w:t>
      </w:r>
    </w:p>
    <w:p w14:paraId="4D21AA50" w14:textId="77777777" w:rsidR="004C1095" w:rsidRPr="00617AE0" w:rsidRDefault="004C1095" w:rsidP="004C1095">
      <w:pPr>
        <w:pStyle w:val="a3"/>
        <w:numPr>
          <w:ilvl w:val="0"/>
          <w:numId w:val="12"/>
        </w:numPr>
        <w:rPr>
          <w:rFonts w:eastAsia="Calibri"/>
          <w:lang w:val="en-GB"/>
        </w:rPr>
      </w:pPr>
      <w:r w:rsidRPr="00BF7B7E">
        <w:rPr>
          <w:rFonts w:eastAsia="Calibri"/>
        </w:rPr>
        <w:t xml:space="preserve">Referral management – Developing </w:t>
      </w:r>
      <w:r w:rsidRPr="00BF7B7E">
        <w:rPr>
          <w:rFonts w:eastAsia="Calibri"/>
          <w:bCs/>
          <w:lang w:val="en-GB"/>
        </w:rPr>
        <w:t>decision support tools</w:t>
      </w:r>
      <w:r w:rsidRPr="00BF7B7E">
        <w:rPr>
          <w:rFonts w:eastAsia="Calibri"/>
          <w:lang w:val="en-GB"/>
        </w:rPr>
        <w:t xml:space="preserve"> for closer working with Primary Care physician for enabling appropriate referrals.</w:t>
      </w:r>
    </w:p>
    <w:p w14:paraId="1F8FA485" w14:textId="77777777" w:rsidR="004C1095" w:rsidRPr="00BF7B7E" w:rsidRDefault="004C1095" w:rsidP="004C1095">
      <w:pPr>
        <w:pStyle w:val="a3"/>
        <w:numPr>
          <w:ilvl w:val="0"/>
          <w:numId w:val="12"/>
        </w:numPr>
        <w:rPr>
          <w:rFonts w:eastAsia="Calibri"/>
          <w:lang w:val="en-GB"/>
        </w:rPr>
      </w:pPr>
      <w:r w:rsidRPr="00BF7B7E">
        <w:rPr>
          <w:rFonts w:eastAsia="Calibri"/>
        </w:rPr>
        <w:t>Trust’s planis to become net zero by 2030 and new solutions developed would be aligned with the sustainable strategy of the Trust.</w:t>
      </w:r>
    </w:p>
    <w:p w14:paraId="29AB427D" w14:textId="32D77C31" w:rsidR="00F458C0" w:rsidRDefault="00F458C0" w:rsidP="003B2B7E">
      <w:pPr>
        <w:rPr>
          <w:rFonts w:asciiTheme="minorBidi" w:hAnsiTheme="minorBidi"/>
          <w:b/>
          <w:bCs/>
          <w:sz w:val="24"/>
          <w:szCs w:val="24"/>
        </w:rPr>
      </w:pPr>
    </w:p>
    <w:p w14:paraId="0C401258" w14:textId="5EDF6111" w:rsidR="00376105" w:rsidRDefault="00376105" w:rsidP="00376105">
      <w:pPr>
        <w:rPr>
          <w:rFonts w:asciiTheme="minorBidi" w:hAnsiTheme="minorBidi"/>
          <w:b/>
          <w:bCs/>
          <w:sz w:val="24"/>
          <w:szCs w:val="24"/>
          <w:u w:val="single"/>
        </w:rPr>
      </w:pPr>
      <w:r>
        <w:rPr>
          <w:rFonts w:asciiTheme="minorBidi" w:hAnsiTheme="minorBidi"/>
          <w:b/>
          <w:bCs/>
          <w:sz w:val="24"/>
          <w:szCs w:val="24"/>
          <w:u w:val="single"/>
        </w:rPr>
        <w:t>More Information</w:t>
      </w:r>
      <w:r w:rsidRPr="000572EE">
        <w:rPr>
          <w:rFonts w:asciiTheme="minorBidi" w:hAnsiTheme="minorBidi"/>
          <w:sz w:val="24"/>
          <w:szCs w:val="24"/>
        </w:rPr>
        <w:t>:</w:t>
      </w:r>
      <w:r w:rsidR="006A268A" w:rsidRPr="000572EE">
        <w:rPr>
          <w:rFonts w:asciiTheme="minorBidi" w:hAnsiTheme="minorBidi"/>
          <w:sz w:val="24"/>
          <w:szCs w:val="24"/>
        </w:rPr>
        <w:t xml:space="preserve"> </w:t>
      </w:r>
      <w:commentRangeStart w:id="3"/>
      <w:r w:rsidR="006A268A" w:rsidRPr="000572EE">
        <w:rPr>
          <w:rFonts w:asciiTheme="minorBidi" w:hAnsiTheme="minorBidi"/>
          <w:sz w:val="24"/>
          <w:szCs w:val="24"/>
        </w:rPr>
        <w:t>Hull Additional Info</w:t>
      </w:r>
      <w:r w:rsidR="000572EE" w:rsidRPr="000572EE">
        <w:rPr>
          <w:rFonts w:asciiTheme="minorBidi" w:hAnsiTheme="minorBidi"/>
          <w:sz w:val="24"/>
          <w:szCs w:val="24"/>
        </w:rPr>
        <w:t xml:space="preserve"> here&gt;&gt;&gt;</w:t>
      </w:r>
      <w:commentRangeEnd w:id="3"/>
      <w:r w:rsidR="000572EE">
        <w:rPr>
          <w:rStyle w:val="a9"/>
        </w:rPr>
        <w:commentReference w:id="3"/>
      </w:r>
    </w:p>
    <w:p w14:paraId="1452B2CB" w14:textId="365F474A" w:rsidR="000572EE" w:rsidRDefault="00376105" w:rsidP="00376105">
      <w:pPr>
        <w:rPr>
          <w:rFonts w:asciiTheme="minorBidi" w:hAnsiTheme="minorBidi"/>
          <w:b/>
          <w:bCs/>
          <w:sz w:val="24"/>
          <w:szCs w:val="24"/>
          <w:u w:val="single"/>
          <w:lang w:val="en-US"/>
        </w:rPr>
      </w:pPr>
      <w:r>
        <w:rPr>
          <w:rFonts w:asciiTheme="minorBidi" w:hAnsiTheme="minorBidi"/>
          <w:b/>
          <w:bCs/>
          <w:sz w:val="24"/>
          <w:szCs w:val="24"/>
          <w:u w:val="single"/>
        </w:rPr>
        <w:t xml:space="preserve">Webite: </w:t>
      </w:r>
      <w:hyperlink r:id="rId14" w:history="1">
        <w:r w:rsidR="000572EE" w:rsidRPr="00EE7666">
          <w:rPr>
            <w:rStyle w:val="Hyperlink"/>
            <w:rFonts w:asciiTheme="minorBidi" w:hAnsiTheme="minorBidi"/>
            <w:sz w:val="24"/>
            <w:szCs w:val="24"/>
          </w:rPr>
          <w:t>https://www.hey.nhs.uk/</w:t>
        </w:r>
      </w:hyperlink>
    </w:p>
    <w:p w14:paraId="263AEB53" w14:textId="003EACE4" w:rsidR="00202579" w:rsidRDefault="00202579" w:rsidP="00376105">
      <w:pPr>
        <w:rPr>
          <w:rFonts w:asciiTheme="minorBidi" w:hAnsiTheme="minorBidi"/>
          <w:b/>
          <w:bCs/>
          <w:sz w:val="24"/>
          <w:szCs w:val="24"/>
          <w:u w:val="single"/>
        </w:rPr>
      </w:pPr>
    </w:p>
    <w:p w14:paraId="18A8781A" w14:textId="77777777" w:rsidR="003B2B7E" w:rsidRDefault="003B2B7E" w:rsidP="003B2B7E">
      <w:pPr>
        <w:rPr>
          <w:rFonts w:asciiTheme="minorBidi" w:hAnsiTheme="minorBidi"/>
          <w:b/>
          <w:bCs/>
          <w:sz w:val="24"/>
          <w:szCs w:val="24"/>
          <w:u w:val="single"/>
        </w:rPr>
      </w:pPr>
    </w:p>
    <w:p w14:paraId="7887089F" w14:textId="1294944F" w:rsidR="002902DA" w:rsidRDefault="002902DA" w:rsidP="00C86556">
      <w:pPr>
        <w:keepNext/>
        <w:keepLines/>
        <w:spacing w:after="0"/>
        <w:outlineLvl w:val="1"/>
        <w:rPr>
          <w:rFonts w:eastAsiaTheme="majorEastAsia" w:cstheme="minorHAnsi"/>
          <w:bCs/>
          <w:color w:val="000000" w:themeColor="text1"/>
          <w:sz w:val="24"/>
          <w:szCs w:val="24"/>
        </w:rPr>
      </w:pPr>
      <w:r>
        <w:rPr>
          <w:rFonts w:asciiTheme="minorBidi" w:hAnsiTheme="minorBidi"/>
          <w:noProof/>
          <w:sz w:val="24"/>
          <w:szCs w:val="24"/>
          <w:lang w:val="en-US" w:bidi="he-IL"/>
        </w:rPr>
        <w:drawing>
          <wp:inline distT="0" distB="0" distL="0" distR="0" wp14:anchorId="690A5750" wp14:editId="4CC4963E">
            <wp:extent cx="1338766" cy="720000"/>
            <wp:effectExtent l="0" t="0" r="0" b="4445"/>
            <wp:docPr id="12" name="Picture 12"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10;&#10;Description automatically generated with medium confidenc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338766" cy="720000"/>
                    </a:xfrm>
                    <a:prstGeom prst="rect">
                      <a:avLst/>
                    </a:prstGeom>
                  </pic:spPr>
                </pic:pic>
              </a:graphicData>
            </a:graphic>
          </wp:inline>
        </w:drawing>
      </w:r>
    </w:p>
    <w:p w14:paraId="583D9748" w14:textId="32D7F1F4" w:rsidR="00202579" w:rsidRDefault="00202579" w:rsidP="00202579">
      <w:pPr>
        <w:jc w:val="both"/>
        <w:rPr>
          <w:rFonts w:eastAsiaTheme="majorEastAsia" w:cstheme="minorHAnsi"/>
          <w:color w:val="000000" w:themeColor="text1"/>
          <w:sz w:val="24"/>
          <w:szCs w:val="24"/>
        </w:rPr>
      </w:pPr>
      <w:r>
        <w:rPr>
          <w:rFonts w:eastAsiaTheme="majorEastAsia" w:cstheme="minorHAnsi"/>
          <w:color w:val="000000" w:themeColor="text1"/>
          <w:sz w:val="24"/>
          <w:szCs w:val="24"/>
        </w:rPr>
        <w:t xml:space="preserve">Leeds Teaching Hospitals NHS Trust is one of the largest NHS Trusts in the UK, with an annual budget of over £1.3bn and &gt;18,000 staff.  It serves a population of more than 5m people from a wide range of different ethnic and social backgrounds across Leeds and the wider North of England, sees more that 1.2m patients annually and is a world-renowned centre for highly specialist clinical services and research.  It is consistently one of the top performing hospitals for deliverying clinical research, recruiting over 20,000 patients into research each year.    </w:t>
      </w:r>
    </w:p>
    <w:p w14:paraId="4DE18BE2" w14:textId="77777777" w:rsidR="00202579" w:rsidRDefault="00202579" w:rsidP="00202579">
      <w:pPr>
        <w:jc w:val="both"/>
        <w:rPr>
          <w:rFonts w:eastAsiaTheme="majorEastAsia" w:cstheme="minorHAnsi"/>
          <w:color w:val="000000" w:themeColor="text1"/>
          <w:sz w:val="24"/>
          <w:szCs w:val="24"/>
        </w:rPr>
      </w:pPr>
      <w:r>
        <w:rPr>
          <w:rFonts w:eastAsiaTheme="majorEastAsia" w:cstheme="minorHAnsi"/>
          <w:color w:val="000000" w:themeColor="text1"/>
          <w:sz w:val="24"/>
          <w:szCs w:val="24"/>
        </w:rPr>
        <w:t>A major driver for innovation at the Trust is the construction of 2 new hospitals  - one adult hospital and a brand new Children’s hospital which are due to open in 2026/7.</w:t>
      </w:r>
    </w:p>
    <w:p w14:paraId="702CEFC6" w14:textId="77777777" w:rsidR="00202579" w:rsidRDefault="00202579" w:rsidP="00C86556">
      <w:pPr>
        <w:keepNext/>
        <w:keepLines/>
        <w:spacing w:after="0"/>
        <w:outlineLvl w:val="1"/>
        <w:rPr>
          <w:rFonts w:eastAsiaTheme="majorEastAsia" w:cstheme="minorHAnsi"/>
          <w:bCs/>
          <w:color w:val="000000" w:themeColor="text1"/>
          <w:sz w:val="24"/>
          <w:szCs w:val="24"/>
        </w:rPr>
      </w:pPr>
    </w:p>
    <w:p w14:paraId="270DE14C" w14:textId="06F77D30" w:rsidR="00C86556" w:rsidRDefault="00C86556" w:rsidP="00202579">
      <w:r>
        <w:t>We are interested in health innovation across multiple different clinical areas including (but not limited to):</w:t>
      </w:r>
    </w:p>
    <w:p w14:paraId="5A88F2BB" w14:textId="77777777" w:rsidR="00C86556" w:rsidRDefault="00C86556" w:rsidP="00202579">
      <w:pPr>
        <w:pStyle w:val="a3"/>
        <w:numPr>
          <w:ilvl w:val="0"/>
          <w:numId w:val="36"/>
        </w:numPr>
      </w:pPr>
      <w:r>
        <w:t>Oncology</w:t>
      </w:r>
    </w:p>
    <w:p w14:paraId="52D4CCC5" w14:textId="77777777" w:rsidR="00C86556" w:rsidRDefault="00C86556" w:rsidP="00202579">
      <w:pPr>
        <w:pStyle w:val="a3"/>
        <w:numPr>
          <w:ilvl w:val="0"/>
          <w:numId w:val="36"/>
        </w:numPr>
      </w:pPr>
      <w:r>
        <w:t>Haematology</w:t>
      </w:r>
    </w:p>
    <w:p w14:paraId="48C07D6E" w14:textId="77777777" w:rsidR="00C86556" w:rsidRDefault="00C86556" w:rsidP="00202579">
      <w:pPr>
        <w:pStyle w:val="a3"/>
        <w:numPr>
          <w:ilvl w:val="0"/>
          <w:numId w:val="36"/>
        </w:numPr>
      </w:pPr>
      <w:r>
        <w:t>Cardiovascular</w:t>
      </w:r>
    </w:p>
    <w:p w14:paraId="1B98B2F7" w14:textId="77777777" w:rsidR="00C86556" w:rsidRDefault="00C86556" w:rsidP="00202579">
      <w:pPr>
        <w:pStyle w:val="a3"/>
        <w:numPr>
          <w:ilvl w:val="0"/>
          <w:numId w:val="36"/>
        </w:numPr>
      </w:pPr>
      <w:r>
        <w:t>Diabetes</w:t>
      </w:r>
    </w:p>
    <w:p w14:paraId="4C166494" w14:textId="77777777" w:rsidR="00C86556" w:rsidRDefault="00C86556" w:rsidP="00202579">
      <w:pPr>
        <w:pStyle w:val="a3"/>
        <w:numPr>
          <w:ilvl w:val="0"/>
          <w:numId w:val="36"/>
        </w:numPr>
      </w:pPr>
      <w:r>
        <w:t>Musculoskeletal</w:t>
      </w:r>
    </w:p>
    <w:p w14:paraId="121D5A1C" w14:textId="77777777" w:rsidR="00C86556" w:rsidRDefault="00C86556" w:rsidP="00202579">
      <w:pPr>
        <w:pStyle w:val="a3"/>
        <w:numPr>
          <w:ilvl w:val="0"/>
          <w:numId w:val="36"/>
        </w:numPr>
      </w:pPr>
      <w:r>
        <w:t>Surgery</w:t>
      </w:r>
    </w:p>
    <w:p w14:paraId="0B169D92" w14:textId="77777777" w:rsidR="00C86556" w:rsidRDefault="00C86556" w:rsidP="00202579">
      <w:pPr>
        <w:pStyle w:val="a3"/>
        <w:numPr>
          <w:ilvl w:val="0"/>
          <w:numId w:val="36"/>
        </w:numPr>
      </w:pPr>
      <w:r>
        <w:t>Ophthalmology</w:t>
      </w:r>
    </w:p>
    <w:p w14:paraId="7DA7A2C2" w14:textId="77777777" w:rsidR="00C86556" w:rsidRDefault="00C86556" w:rsidP="00202579">
      <w:pPr>
        <w:pStyle w:val="a3"/>
        <w:numPr>
          <w:ilvl w:val="0"/>
          <w:numId w:val="36"/>
        </w:numPr>
      </w:pPr>
      <w:r>
        <w:t>Dental</w:t>
      </w:r>
    </w:p>
    <w:p w14:paraId="231BD993" w14:textId="77777777" w:rsidR="00C86556" w:rsidRDefault="00C86556" w:rsidP="00202579">
      <w:pPr>
        <w:pStyle w:val="a3"/>
        <w:numPr>
          <w:ilvl w:val="0"/>
          <w:numId w:val="36"/>
        </w:numPr>
      </w:pPr>
      <w:r>
        <w:t>Emergency Medicine</w:t>
      </w:r>
    </w:p>
    <w:p w14:paraId="7E76A1DB" w14:textId="77777777" w:rsidR="00C86556" w:rsidRDefault="00C86556" w:rsidP="00202579">
      <w:pPr>
        <w:pStyle w:val="a3"/>
        <w:numPr>
          <w:ilvl w:val="0"/>
          <w:numId w:val="36"/>
        </w:numPr>
      </w:pPr>
      <w:r>
        <w:t>Maternity</w:t>
      </w:r>
    </w:p>
    <w:p w14:paraId="282C5D60" w14:textId="77777777" w:rsidR="00C86556" w:rsidRDefault="00C86556" w:rsidP="00202579">
      <w:pPr>
        <w:pStyle w:val="a3"/>
        <w:numPr>
          <w:ilvl w:val="0"/>
          <w:numId w:val="36"/>
        </w:numPr>
      </w:pPr>
      <w:r>
        <w:t>Clinical Genetics</w:t>
      </w:r>
    </w:p>
    <w:p w14:paraId="4906E771" w14:textId="77777777" w:rsidR="00C86556" w:rsidRDefault="00C86556" w:rsidP="00202579">
      <w:pPr>
        <w:pStyle w:val="a3"/>
        <w:numPr>
          <w:ilvl w:val="0"/>
          <w:numId w:val="36"/>
        </w:numPr>
      </w:pPr>
      <w:r>
        <w:t>Laboratory testing (blood tests, microbiology tests)</w:t>
      </w:r>
    </w:p>
    <w:p w14:paraId="28E9C367" w14:textId="77777777" w:rsidR="00C86556" w:rsidRDefault="00C86556" w:rsidP="00202579">
      <w:pPr>
        <w:pStyle w:val="a3"/>
        <w:numPr>
          <w:ilvl w:val="0"/>
          <w:numId w:val="36"/>
        </w:numPr>
      </w:pPr>
      <w:r>
        <w:t>Children’s Health</w:t>
      </w:r>
    </w:p>
    <w:p w14:paraId="2AFA08BB" w14:textId="77777777" w:rsidR="00C86556" w:rsidRDefault="00C86556" w:rsidP="00202579">
      <w:pPr>
        <w:pStyle w:val="a3"/>
        <w:numPr>
          <w:ilvl w:val="0"/>
          <w:numId w:val="36"/>
        </w:numPr>
      </w:pPr>
      <w:r>
        <w:t>Neurosciences</w:t>
      </w:r>
    </w:p>
    <w:p w14:paraId="552DBE41" w14:textId="77777777" w:rsidR="00C86556" w:rsidRDefault="00C86556" w:rsidP="00202579"/>
    <w:p w14:paraId="390F0D39" w14:textId="7F153DB3" w:rsidR="00C86556" w:rsidRDefault="00C86556" w:rsidP="00202579">
      <w:r>
        <w:t>From a technology perspective, we are interested in</w:t>
      </w:r>
      <w:r w:rsidR="00736EF8">
        <w:t>:</w:t>
      </w:r>
      <w:r>
        <w:t xml:space="preserve"> </w:t>
      </w:r>
    </w:p>
    <w:p w14:paraId="117B08B8" w14:textId="77777777" w:rsidR="00C86556" w:rsidRDefault="00C86556" w:rsidP="00202579">
      <w:pPr>
        <w:pStyle w:val="a3"/>
        <w:numPr>
          <w:ilvl w:val="0"/>
          <w:numId w:val="37"/>
        </w:numPr>
      </w:pPr>
      <w:r>
        <w:t>Artificial Intelligence</w:t>
      </w:r>
    </w:p>
    <w:p w14:paraId="380A397C" w14:textId="77777777" w:rsidR="00C86556" w:rsidRDefault="00C86556" w:rsidP="00202579">
      <w:pPr>
        <w:pStyle w:val="a3"/>
        <w:numPr>
          <w:ilvl w:val="0"/>
          <w:numId w:val="37"/>
        </w:numPr>
      </w:pPr>
      <w:r>
        <w:t>Digital</w:t>
      </w:r>
    </w:p>
    <w:p w14:paraId="7B4C1E30" w14:textId="77777777" w:rsidR="00C86556" w:rsidRDefault="00C86556" w:rsidP="00202579">
      <w:pPr>
        <w:pStyle w:val="a3"/>
        <w:numPr>
          <w:ilvl w:val="0"/>
          <w:numId w:val="37"/>
        </w:numPr>
      </w:pPr>
      <w:r>
        <w:t>Medical Devices</w:t>
      </w:r>
    </w:p>
    <w:p w14:paraId="322F16F7" w14:textId="77777777" w:rsidR="00C86556" w:rsidRDefault="00C86556" w:rsidP="00202579">
      <w:pPr>
        <w:pStyle w:val="a3"/>
        <w:numPr>
          <w:ilvl w:val="0"/>
          <w:numId w:val="37"/>
        </w:numPr>
      </w:pPr>
      <w:r>
        <w:t xml:space="preserve">Advanced Therapies </w:t>
      </w:r>
    </w:p>
    <w:p w14:paraId="5390E190" w14:textId="77777777" w:rsidR="00C86556" w:rsidRDefault="00C86556" w:rsidP="00202579">
      <w:pPr>
        <w:pStyle w:val="a3"/>
        <w:numPr>
          <w:ilvl w:val="0"/>
          <w:numId w:val="37"/>
        </w:numPr>
      </w:pPr>
      <w:r>
        <w:t>Diagnostics</w:t>
      </w:r>
    </w:p>
    <w:p w14:paraId="099FEA25" w14:textId="303CC993" w:rsidR="006F3182" w:rsidRPr="005D63B6" w:rsidRDefault="006F3182" w:rsidP="00C86556">
      <w:pPr>
        <w:pStyle w:val="a3"/>
        <w:jc w:val="both"/>
        <w:rPr>
          <w:rFonts w:eastAsiaTheme="majorEastAsia" w:cstheme="minorHAnsi"/>
          <w:bCs/>
          <w:color w:val="000000" w:themeColor="text1"/>
          <w:sz w:val="24"/>
          <w:szCs w:val="24"/>
        </w:rPr>
      </w:pPr>
    </w:p>
    <w:p w14:paraId="63C006FE" w14:textId="5489FBE5" w:rsidR="00202579" w:rsidRPr="000572EE" w:rsidRDefault="00202579">
      <w:pPr>
        <w:rPr>
          <w:rFonts w:asciiTheme="minorBidi" w:hAnsiTheme="minorBidi"/>
          <w:b/>
          <w:bCs/>
          <w:sz w:val="24"/>
          <w:szCs w:val="24"/>
          <w:u w:val="single"/>
          <w:lang w:val="en-US" w:bidi="he-IL"/>
        </w:rPr>
      </w:pPr>
      <w:r>
        <w:rPr>
          <w:rFonts w:asciiTheme="minorBidi" w:hAnsiTheme="minorBidi"/>
          <w:b/>
          <w:bCs/>
          <w:sz w:val="24"/>
          <w:szCs w:val="24"/>
          <w:u w:val="single"/>
        </w:rPr>
        <w:t>More Information:</w:t>
      </w:r>
      <w:r w:rsidR="006A268A" w:rsidRPr="006A268A">
        <w:rPr>
          <w:rFonts w:asciiTheme="minorBidi" w:hAnsiTheme="minorBidi"/>
          <w:sz w:val="24"/>
          <w:szCs w:val="24"/>
        </w:rPr>
        <w:t xml:space="preserve"> </w:t>
      </w:r>
      <w:commentRangeStart w:id="4"/>
      <w:r w:rsidR="006A268A" w:rsidRPr="000572EE">
        <w:rPr>
          <w:rFonts w:asciiTheme="minorBidi" w:hAnsiTheme="minorBidi"/>
          <w:sz w:val="24"/>
          <w:szCs w:val="24"/>
        </w:rPr>
        <w:t>Leeds Additional Info</w:t>
      </w:r>
      <w:commentRangeEnd w:id="4"/>
      <w:r w:rsidR="000572EE" w:rsidRPr="000572EE">
        <w:rPr>
          <w:rStyle w:val="a9"/>
          <w:rtl/>
        </w:rPr>
        <w:commentReference w:id="4"/>
      </w:r>
      <w:r w:rsidR="000572EE" w:rsidRPr="000572EE">
        <w:rPr>
          <w:rFonts w:asciiTheme="minorBidi" w:hAnsiTheme="minorBidi" w:hint="cs"/>
          <w:sz w:val="24"/>
          <w:szCs w:val="24"/>
          <w:rtl/>
          <w:lang w:bidi="he-IL"/>
        </w:rPr>
        <w:t xml:space="preserve"> </w:t>
      </w:r>
      <w:r w:rsidR="000572EE" w:rsidRPr="000572EE">
        <w:rPr>
          <w:rFonts w:asciiTheme="minorBidi" w:hAnsiTheme="minorBidi"/>
          <w:sz w:val="24"/>
          <w:szCs w:val="24"/>
          <w:lang w:val="en-US" w:bidi="he-IL"/>
        </w:rPr>
        <w:t>here&gt;&gt;&gt;</w:t>
      </w:r>
    </w:p>
    <w:p w14:paraId="0DC293BB" w14:textId="7E3E468D" w:rsidR="000572EE" w:rsidRDefault="00202579">
      <w:pPr>
        <w:rPr>
          <w:rFonts w:asciiTheme="minorBidi" w:hAnsiTheme="minorBidi"/>
          <w:b/>
          <w:bCs/>
          <w:sz w:val="24"/>
          <w:szCs w:val="24"/>
          <w:u w:val="single"/>
        </w:rPr>
      </w:pPr>
      <w:r>
        <w:rPr>
          <w:rFonts w:asciiTheme="minorBidi" w:hAnsiTheme="minorBidi"/>
          <w:b/>
          <w:bCs/>
          <w:sz w:val="24"/>
          <w:szCs w:val="24"/>
          <w:u w:val="single"/>
        </w:rPr>
        <w:t>Webite</w:t>
      </w:r>
      <w:r w:rsidRPr="000D2BD1">
        <w:rPr>
          <w:rFonts w:asciiTheme="minorBidi" w:hAnsiTheme="minorBidi"/>
          <w:sz w:val="24"/>
          <w:szCs w:val="24"/>
        </w:rPr>
        <w:t xml:space="preserve">: </w:t>
      </w:r>
      <w:hyperlink r:id="rId16" w:history="1">
        <w:r w:rsidR="000572EE" w:rsidRPr="00EE7666">
          <w:rPr>
            <w:rStyle w:val="Hyperlink"/>
            <w:rFonts w:asciiTheme="minorBidi" w:hAnsiTheme="minorBidi"/>
            <w:sz w:val="24"/>
            <w:szCs w:val="24"/>
          </w:rPr>
          <w:t>https://www.leedsth.nhs.uk/</w:t>
        </w:r>
      </w:hyperlink>
    </w:p>
    <w:p w14:paraId="70BBB9FF" w14:textId="36259844" w:rsidR="002902DA" w:rsidRDefault="002902DA">
      <w:pPr>
        <w:rPr>
          <w:rFonts w:asciiTheme="minorBidi" w:hAnsiTheme="minorBidi"/>
          <w:b/>
          <w:bCs/>
          <w:sz w:val="24"/>
          <w:szCs w:val="24"/>
          <w:u w:val="single"/>
        </w:rPr>
      </w:pPr>
    </w:p>
    <w:p w14:paraId="36351ED9" w14:textId="50D406C6" w:rsidR="002902DA" w:rsidRDefault="002902DA" w:rsidP="002902DA">
      <w:pPr>
        <w:jc w:val="both"/>
        <w:rPr>
          <w:rFonts w:eastAsiaTheme="majorEastAsia" w:cstheme="minorHAnsi"/>
          <w:bCs/>
          <w:color w:val="000000" w:themeColor="text1"/>
          <w:sz w:val="24"/>
          <w:szCs w:val="24"/>
        </w:rPr>
      </w:pPr>
      <w:r>
        <w:rPr>
          <w:rFonts w:asciiTheme="minorBidi" w:hAnsiTheme="minorBidi"/>
          <w:noProof/>
          <w:sz w:val="24"/>
          <w:szCs w:val="24"/>
          <w:lang w:val="en-US" w:bidi="he-IL"/>
        </w:rPr>
        <w:drawing>
          <wp:inline distT="0" distB="0" distL="0" distR="0" wp14:anchorId="7114C24E" wp14:editId="6A6C4355">
            <wp:extent cx="2206704" cy="540000"/>
            <wp:effectExtent l="0" t="0" r="3175" b="0"/>
            <wp:docPr id="13" name="Picture 13"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ext&#10;&#10;Description automatically generated with low confidenc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206704" cy="540000"/>
                    </a:xfrm>
                    <a:prstGeom prst="rect">
                      <a:avLst/>
                    </a:prstGeom>
                  </pic:spPr>
                </pic:pic>
              </a:graphicData>
            </a:graphic>
          </wp:inline>
        </w:drawing>
      </w:r>
    </w:p>
    <w:p w14:paraId="324D172A" w14:textId="77777777" w:rsidR="00B03A6B" w:rsidRDefault="00B03A6B" w:rsidP="002902DA">
      <w:pPr>
        <w:jc w:val="both"/>
        <w:rPr>
          <w:rFonts w:eastAsiaTheme="majorEastAsia" w:cstheme="minorHAnsi"/>
          <w:bCs/>
          <w:color w:val="000000" w:themeColor="text1"/>
          <w:sz w:val="24"/>
          <w:szCs w:val="24"/>
        </w:rPr>
      </w:pPr>
    </w:p>
    <w:p w14:paraId="54F3491A" w14:textId="77777777" w:rsidR="00212FFC" w:rsidRDefault="00212FFC" w:rsidP="00212FFC">
      <w:pPr>
        <w:keepNext/>
        <w:keepLines/>
        <w:spacing w:after="0" w:line="240" w:lineRule="auto"/>
        <w:outlineLvl w:val="1"/>
        <w:rPr>
          <w:rFonts w:eastAsiaTheme="majorEastAsia" w:cstheme="minorHAnsi"/>
          <w:bCs/>
          <w:color w:val="000000" w:themeColor="text1"/>
          <w:sz w:val="24"/>
          <w:szCs w:val="24"/>
        </w:rPr>
      </w:pPr>
      <w:r>
        <w:rPr>
          <w:rFonts w:eastAsiaTheme="majorEastAsia" w:cstheme="minorHAnsi"/>
          <w:bCs/>
          <w:color w:val="000000" w:themeColor="text1"/>
          <w:sz w:val="24"/>
          <w:szCs w:val="24"/>
        </w:rPr>
        <w:t>Liverpool University Hospital NHS Foundation Trust (LUHFT) is the 11th largest NHS Trust in the UK. It is the largest provider of adult acute and specialist healthcare in the city of Liverpool and receives secondary, tertiary and quaternary referrals for specialist treatment from the populations of Liverpool (~950,000) and Cheshire and Merseyside (~2.5 million) as well as North Wales and further afield.</w:t>
      </w:r>
    </w:p>
    <w:p w14:paraId="14483B72" w14:textId="77777777" w:rsidR="00212FFC" w:rsidRDefault="00212FFC" w:rsidP="00212FFC">
      <w:pPr>
        <w:keepNext/>
        <w:keepLines/>
        <w:spacing w:after="0" w:line="240" w:lineRule="auto"/>
        <w:outlineLvl w:val="1"/>
        <w:rPr>
          <w:rFonts w:eastAsiaTheme="majorEastAsia" w:cstheme="minorHAnsi"/>
          <w:bCs/>
          <w:color w:val="000000" w:themeColor="text1"/>
          <w:sz w:val="24"/>
          <w:szCs w:val="24"/>
        </w:rPr>
      </w:pPr>
    </w:p>
    <w:p w14:paraId="321D4574" w14:textId="77777777" w:rsidR="00212FFC" w:rsidRDefault="00212FFC" w:rsidP="00212FFC">
      <w:pPr>
        <w:keepNext/>
        <w:keepLines/>
        <w:spacing w:after="0" w:line="240" w:lineRule="auto"/>
        <w:outlineLvl w:val="1"/>
        <w:rPr>
          <w:rFonts w:eastAsiaTheme="majorEastAsia" w:cstheme="minorHAnsi"/>
          <w:bCs/>
          <w:color w:val="000000" w:themeColor="text1"/>
          <w:sz w:val="24"/>
          <w:szCs w:val="24"/>
        </w:rPr>
      </w:pPr>
      <w:r>
        <w:rPr>
          <w:rFonts w:eastAsiaTheme="majorEastAsia" w:cstheme="minorHAnsi"/>
          <w:bCs/>
          <w:color w:val="000000" w:themeColor="text1"/>
          <w:sz w:val="24"/>
          <w:szCs w:val="24"/>
        </w:rPr>
        <w:t>LUHFT is a high-volume research active NHS organisation with aspirations to grow its research and innovation (R&amp;I) profile to become a national leader. Central to this is the inclusion of R&amp;I as one of the four pillars of its corprate strategy. Amongsta  wide-ranging R&amp;I portfolio, LUHFT boasts two centres of translational research excellence which we believe are ideally suited to this call:</w:t>
      </w:r>
    </w:p>
    <w:p w14:paraId="27FE4018" w14:textId="77777777" w:rsidR="00212FFC" w:rsidRDefault="00212FFC" w:rsidP="00212FFC">
      <w:pPr>
        <w:keepNext/>
        <w:keepLines/>
        <w:spacing w:after="0" w:line="240" w:lineRule="auto"/>
        <w:outlineLvl w:val="1"/>
        <w:rPr>
          <w:rFonts w:eastAsiaTheme="majorEastAsia" w:cstheme="minorHAnsi"/>
          <w:bCs/>
          <w:color w:val="000000" w:themeColor="text1"/>
          <w:sz w:val="24"/>
          <w:szCs w:val="24"/>
        </w:rPr>
      </w:pPr>
    </w:p>
    <w:p w14:paraId="5FEDA119" w14:textId="77777777" w:rsidR="00212FFC" w:rsidRDefault="00212FFC" w:rsidP="00212FFC">
      <w:pPr>
        <w:pStyle w:val="a3"/>
        <w:keepNext/>
        <w:keepLines/>
        <w:numPr>
          <w:ilvl w:val="0"/>
          <w:numId w:val="38"/>
        </w:numPr>
        <w:spacing w:after="0" w:line="240" w:lineRule="auto"/>
        <w:outlineLvl w:val="1"/>
        <w:rPr>
          <w:rFonts w:eastAsiaTheme="majorEastAsia" w:cstheme="minorHAnsi"/>
          <w:bCs/>
          <w:color w:val="000000" w:themeColor="text1"/>
          <w:sz w:val="24"/>
          <w:szCs w:val="24"/>
        </w:rPr>
      </w:pPr>
      <w:r>
        <w:rPr>
          <w:rFonts w:eastAsiaTheme="majorEastAsia" w:cstheme="minorHAnsi"/>
          <w:bCs/>
          <w:color w:val="000000" w:themeColor="text1"/>
          <w:sz w:val="24"/>
          <w:szCs w:val="24"/>
        </w:rPr>
        <w:t>Liverpool Head and Neck Centre</w:t>
      </w:r>
    </w:p>
    <w:p w14:paraId="3A4A27C1" w14:textId="77777777" w:rsidR="00212FFC" w:rsidRPr="00A43187" w:rsidRDefault="00212FFC" w:rsidP="00212FFC">
      <w:pPr>
        <w:pStyle w:val="a3"/>
        <w:keepNext/>
        <w:keepLines/>
        <w:numPr>
          <w:ilvl w:val="0"/>
          <w:numId w:val="38"/>
        </w:numPr>
        <w:spacing w:after="0" w:line="240" w:lineRule="auto"/>
        <w:outlineLvl w:val="1"/>
        <w:rPr>
          <w:rFonts w:eastAsiaTheme="majorEastAsia" w:cstheme="minorHAnsi"/>
          <w:bCs/>
          <w:color w:val="000000" w:themeColor="text1"/>
          <w:sz w:val="24"/>
          <w:szCs w:val="24"/>
        </w:rPr>
      </w:pPr>
      <w:r>
        <w:rPr>
          <w:rFonts w:eastAsiaTheme="majorEastAsia" w:cstheme="minorHAnsi"/>
          <w:bCs/>
          <w:color w:val="000000" w:themeColor="text1"/>
          <w:sz w:val="24"/>
          <w:szCs w:val="24"/>
        </w:rPr>
        <w:t>Clinical Eye Research Centre</w:t>
      </w:r>
    </w:p>
    <w:p w14:paraId="2836F5F7" w14:textId="77777777" w:rsidR="00B03A6B" w:rsidRPr="00BD0CF9" w:rsidRDefault="00B03A6B" w:rsidP="002902DA">
      <w:pPr>
        <w:jc w:val="both"/>
        <w:rPr>
          <w:rFonts w:eastAsiaTheme="majorEastAsia" w:cstheme="minorHAnsi"/>
          <w:bCs/>
          <w:color w:val="000000" w:themeColor="text1"/>
          <w:sz w:val="24"/>
          <w:szCs w:val="24"/>
          <w:highlight w:val="yellow"/>
        </w:rPr>
      </w:pPr>
    </w:p>
    <w:p w14:paraId="52606C5E" w14:textId="77777777" w:rsidR="00B03A6B" w:rsidRPr="007846D4" w:rsidRDefault="00B03A6B" w:rsidP="002902DA">
      <w:pPr>
        <w:jc w:val="both"/>
        <w:rPr>
          <w:rFonts w:eastAsiaTheme="majorEastAsia" w:cstheme="minorHAnsi"/>
          <w:bCs/>
          <w:color w:val="000000" w:themeColor="text1"/>
          <w:sz w:val="24"/>
          <w:szCs w:val="24"/>
        </w:rPr>
      </w:pPr>
    </w:p>
    <w:p w14:paraId="66B805A1" w14:textId="065B08A5" w:rsidR="00B03A6B" w:rsidRPr="007846D4" w:rsidRDefault="00B03A6B" w:rsidP="002902DA">
      <w:pPr>
        <w:jc w:val="both"/>
        <w:rPr>
          <w:rFonts w:eastAsiaTheme="majorEastAsia" w:cstheme="minorHAnsi"/>
          <w:b/>
          <w:color w:val="000000" w:themeColor="text1"/>
          <w:sz w:val="24"/>
          <w:szCs w:val="24"/>
          <w:u w:val="single"/>
        </w:rPr>
      </w:pPr>
      <w:r w:rsidRPr="007846D4">
        <w:rPr>
          <w:rFonts w:eastAsiaTheme="majorEastAsia" w:cstheme="minorHAnsi"/>
          <w:b/>
          <w:color w:val="000000" w:themeColor="text1"/>
          <w:sz w:val="24"/>
          <w:szCs w:val="24"/>
          <w:u w:val="single"/>
        </w:rPr>
        <w:t xml:space="preserve">Health Themes of interest to us are: </w:t>
      </w:r>
    </w:p>
    <w:p w14:paraId="14101737" w14:textId="25C392E2" w:rsidR="006F3182" w:rsidRPr="0031371F" w:rsidRDefault="00B03A6B" w:rsidP="0031371F">
      <w:pPr>
        <w:jc w:val="both"/>
        <w:rPr>
          <w:rFonts w:eastAsiaTheme="majorEastAsia" w:cstheme="minorHAnsi"/>
          <w:bCs/>
          <w:color w:val="000000" w:themeColor="text1"/>
          <w:sz w:val="24"/>
          <w:szCs w:val="24"/>
        </w:rPr>
      </w:pPr>
      <w:r w:rsidRPr="0031371F">
        <w:rPr>
          <w:rFonts w:eastAsiaTheme="majorEastAsia" w:cstheme="minorHAnsi"/>
          <w:bCs/>
          <w:color w:val="000000" w:themeColor="text1"/>
          <w:sz w:val="24"/>
          <w:szCs w:val="24"/>
        </w:rPr>
        <w:t>Head and Neck C</w:t>
      </w:r>
      <w:r w:rsidR="0031371F">
        <w:rPr>
          <w:rFonts w:eastAsiaTheme="majorEastAsia" w:cstheme="minorHAnsi"/>
          <w:bCs/>
          <w:color w:val="000000" w:themeColor="text1"/>
          <w:sz w:val="24"/>
          <w:szCs w:val="24"/>
        </w:rPr>
        <w:t>entre</w:t>
      </w:r>
      <w:r w:rsidR="008B5D27">
        <w:rPr>
          <w:rFonts w:eastAsiaTheme="majorEastAsia" w:cstheme="minorHAnsi"/>
          <w:bCs/>
          <w:color w:val="000000" w:themeColor="text1"/>
          <w:sz w:val="24"/>
          <w:szCs w:val="24"/>
        </w:rPr>
        <w:t xml:space="preserve"> </w:t>
      </w:r>
      <w:r w:rsidR="008B5D27" w:rsidRPr="00CA5D1E">
        <w:rPr>
          <w:rFonts w:eastAsiaTheme="majorEastAsia" w:cstheme="minorHAnsi"/>
          <w:bCs/>
          <w:color w:val="000000" w:themeColor="text1"/>
          <w:sz w:val="24"/>
          <w:szCs w:val="24"/>
        </w:rPr>
        <w:t>(</w:t>
      </w:r>
      <w:hyperlink r:id="rId18" w:history="1">
        <w:r w:rsidR="008B5D27" w:rsidRPr="00CA5D1E">
          <w:rPr>
            <w:rStyle w:val="Hyperlink"/>
            <w:rFonts w:eastAsiaTheme="majorEastAsia" w:cstheme="minorHAnsi"/>
            <w:bCs/>
            <w:sz w:val="24"/>
            <w:szCs w:val="24"/>
          </w:rPr>
          <w:t>https://livheadandneck.co.uk/</w:t>
        </w:r>
      </w:hyperlink>
      <w:r w:rsidR="008B5D27" w:rsidRPr="00CA5D1E">
        <w:rPr>
          <w:rFonts w:eastAsiaTheme="majorEastAsia" w:cstheme="minorHAnsi"/>
          <w:bCs/>
          <w:color w:val="000000" w:themeColor="text1"/>
          <w:sz w:val="24"/>
          <w:szCs w:val="24"/>
        </w:rPr>
        <w:t>)</w:t>
      </w:r>
      <w:r w:rsidR="00BF75D5" w:rsidRPr="00CA5D1E">
        <w:rPr>
          <w:rFonts w:eastAsiaTheme="majorEastAsia" w:cstheme="minorHAnsi"/>
          <w:bCs/>
          <w:color w:val="000000" w:themeColor="text1"/>
          <w:sz w:val="20"/>
          <w:szCs w:val="20"/>
        </w:rPr>
        <w:t xml:space="preserve"> </w:t>
      </w:r>
      <w:r w:rsidR="00BF75D5" w:rsidRPr="0031371F">
        <w:rPr>
          <w:rFonts w:eastAsiaTheme="majorEastAsia" w:cstheme="minorHAnsi"/>
          <w:bCs/>
          <w:color w:val="000000" w:themeColor="text1"/>
          <w:sz w:val="24"/>
          <w:szCs w:val="24"/>
        </w:rPr>
        <w:t>areas of speciality expertise:</w:t>
      </w:r>
    </w:p>
    <w:p w14:paraId="29045EB0" w14:textId="77777777" w:rsidR="00252C5D" w:rsidRPr="006F5BF5" w:rsidRDefault="00252C5D" w:rsidP="003F0C54">
      <w:pPr>
        <w:pStyle w:val="a3"/>
        <w:numPr>
          <w:ilvl w:val="0"/>
          <w:numId w:val="12"/>
        </w:numPr>
        <w:kinsoku w:val="0"/>
        <w:overflowPunct w:val="0"/>
        <w:spacing w:after="0" w:line="240" w:lineRule="auto"/>
        <w:textAlignment w:val="baseline"/>
        <w:rPr>
          <w:rFonts w:eastAsia="Times New Roman" w:cstheme="minorHAnsi"/>
          <w:sz w:val="24"/>
          <w:szCs w:val="24"/>
          <w:lang w:val="en-GB" w:eastAsia="en-GB"/>
        </w:rPr>
      </w:pPr>
      <w:r w:rsidRPr="006F5BF5">
        <w:rPr>
          <w:rFonts w:eastAsia="Times New Roman" w:cstheme="minorHAnsi"/>
          <w:sz w:val="24"/>
          <w:szCs w:val="24"/>
          <w:lang w:val="en-GB" w:eastAsia="en-GB"/>
        </w:rPr>
        <w:t>Pre-maligna</w:t>
      </w:r>
      <w:r>
        <w:rPr>
          <w:rFonts w:eastAsia="Times New Roman" w:cstheme="minorHAnsi"/>
          <w:sz w:val="24"/>
          <w:szCs w:val="24"/>
          <w:lang w:val="en-GB" w:eastAsia="en-GB"/>
        </w:rPr>
        <w:t>n</w:t>
      </w:r>
      <w:r w:rsidRPr="006F5BF5">
        <w:rPr>
          <w:rFonts w:eastAsia="Times New Roman" w:cstheme="minorHAnsi"/>
          <w:sz w:val="24"/>
          <w:szCs w:val="24"/>
          <w:lang w:val="en-GB" w:eastAsia="en-GB"/>
        </w:rPr>
        <w:t>cy</w:t>
      </w:r>
    </w:p>
    <w:p w14:paraId="27B143FB" w14:textId="77777777" w:rsidR="00252C5D" w:rsidRPr="006F5BF5" w:rsidRDefault="00252C5D" w:rsidP="003F0C54">
      <w:pPr>
        <w:pStyle w:val="a3"/>
        <w:numPr>
          <w:ilvl w:val="0"/>
          <w:numId w:val="12"/>
        </w:numPr>
        <w:kinsoku w:val="0"/>
        <w:overflowPunct w:val="0"/>
        <w:spacing w:after="0" w:line="240" w:lineRule="auto"/>
        <w:textAlignment w:val="baseline"/>
        <w:rPr>
          <w:rFonts w:eastAsia="Times New Roman" w:cstheme="minorHAnsi"/>
          <w:sz w:val="24"/>
          <w:szCs w:val="24"/>
          <w:lang w:val="en-GB" w:eastAsia="en-GB"/>
        </w:rPr>
      </w:pPr>
      <w:r w:rsidRPr="006F5BF5">
        <w:rPr>
          <w:rFonts w:eastAsia="Times New Roman" w:cstheme="minorHAnsi"/>
          <w:sz w:val="24"/>
          <w:szCs w:val="24"/>
          <w:lang w:val="en-GB" w:eastAsia="en-GB"/>
        </w:rPr>
        <w:t>Oropharynx cancer, especially Human papillomavirus related oropharynx cancer</w:t>
      </w:r>
    </w:p>
    <w:p w14:paraId="5689B6F2" w14:textId="77777777" w:rsidR="00252C5D" w:rsidRPr="006F5BF5" w:rsidRDefault="00252C5D" w:rsidP="003F0C54">
      <w:pPr>
        <w:pStyle w:val="a3"/>
        <w:numPr>
          <w:ilvl w:val="0"/>
          <w:numId w:val="12"/>
        </w:numPr>
        <w:kinsoku w:val="0"/>
        <w:overflowPunct w:val="0"/>
        <w:spacing w:after="0" w:line="240" w:lineRule="auto"/>
        <w:textAlignment w:val="baseline"/>
        <w:rPr>
          <w:rFonts w:eastAsia="Times New Roman" w:cstheme="minorHAnsi"/>
          <w:sz w:val="24"/>
          <w:szCs w:val="24"/>
          <w:lang w:val="en-GB" w:eastAsia="en-GB"/>
        </w:rPr>
      </w:pPr>
      <w:r w:rsidRPr="006F5BF5">
        <w:rPr>
          <w:rFonts w:eastAsia="Times New Roman" w:cstheme="minorHAnsi"/>
          <w:sz w:val="24"/>
          <w:szCs w:val="24"/>
          <w:lang w:val="en-GB" w:eastAsia="en-GB"/>
        </w:rPr>
        <w:t>Oral cavity cancer</w:t>
      </w:r>
    </w:p>
    <w:p w14:paraId="7C3C35AE" w14:textId="77777777" w:rsidR="00252C5D" w:rsidRDefault="00252C5D" w:rsidP="003F0C54">
      <w:pPr>
        <w:pStyle w:val="a3"/>
        <w:numPr>
          <w:ilvl w:val="0"/>
          <w:numId w:val="12"/>
        </w:numPr>
        <w:kinsoku w:val="0"/>
        <w:overflowPunct w:val="0"/>
        <w:spacing w:after="0" w:line="240" w:lineRule="auto"/>
        <w:textAlignment w:val="baseline"/>
        <w:rPr>
          <w:rFonts w:eastAsia="Times New Roman" w:cstheme="minorHAnsi"/>
          <w:sz w:val="24"/>
          <w:szCs w:val="24"/>
          <w:lang w:val="en-GB" w:eastAsia="en-GB"/>
        </w:rPr>
      </w:pPr>
      <w:r w:rsidRPr="006F5BF5">
        <w:rPr>
          <w:rFonts w:eastAsia="Times New Roman" w:cstheme="minorHAnsi"/>
          <w:sz w:val="24"/>
          <w:szCs w:val="24"/>
          <w:lang w:val="en-GB" w:eastAsia="en-GB"/>
        </w:rPr>
        <w:t>Function-sparing, especially transoral, surgical approaches which we have pioneered in the UK</w:t>
      </w:r>
    </w:p>
    <w:p w14:paraId="2CE45743" w14:textId="77777777" w:rsidR="00252C5D" w:rsidRDefault="00252C5D" w:rsidP="003F0C54">
      <w:pPr>
        <w:pStyle w:val="a3"/>
        <w:numPr>
          <w:ilvl w:val="0"/>
          <w:numId w:val="12"/>
        </w:numPr>
        <w:kinsoku w:val="0"/>
        <w:overflowPunct w:val="0"/>
        <w:spacing w:after="0" w:line="240" w:lineRule="auto"/>
        <w:textAlignment w:val="baseline"/>
        <w:rPr>
          <w:rFonts w:eastAsia="Times New Roman" w:cstheme="minorHAnsi"/>
          <w:sz w:val="24"/>
          <w:szCs w:val="24"/>
          <w:lang w:val="en-GB" w:eastAsia="en-GB"/>
        </w:rPr>
      </w:pPr>
      <w:r>
        <w:rPr>
          <w:rFonts w:eastAsia="Times New Roman" w:cstheme="minorHAnsi"/>
          <w:sz w:val="24"/>
          <w:szCs w:val="24"/>
          <w:lang w:val="en-GB" w:eastAsia="en-GB"/>
        </w:rPr>
        <w:t>Tumour Immunology and Immunotherapy</w:t>
      </w:r>
    </w:p>
    <w:p w14:paraId="435FAEF2" w14:textId="4EF47357" w:rsidR="007846D4" w:rsidRPr="00252C5D" w:rsidRDefault="00252C5D" w:rsidP="003F0C54">
      <w:pPr>
        <w:pStyle w:val="a3"/>
        <w:numPr>
          <w:ilvl w:val="0"/>
          <w:numId w:val="12"/>
        </w:numPr>
        <w:jc w:val="both"/>
        <w:rPr>
          <w:rFonts w:eastAsiaTheme="majorEastAsia" w:cstheme="minorHAnsi"/>
          <w:bCs/>
          <w:color w:val="000000" w:themeColor="text1"/>
          <w:sz w:val="24"/>
          <w:szCs w:val="24"/>
        </w:rPr>
      </w:pPr>
      <w:r>
        <w:rPr>
          <w:rFonts w:eastAsia="Times New Roman" w:cstheme="minorHAnsi"/>
          <w:sz w:val="24"/>
          <w:szCs w:val="24"/>
          <w:lang w:val="en-GB" w:eastAsia="en-GB"/>
        </w:rPr>
        <w:t>Speech and Language Therapy</w:t>
      </w:r>
    </w:p>
    <w:p w14:paraId="122659EE" w14:textId="66D63E2F" w:rsidR="00252C5D" w:rsidRPr="003F0C54" w:rsidRDefault="003420D6" w:rsidP="003F0C54">
      <w:pPr>
        <w:jc w:val="both"/>
        <w:rPr>
          <w:rFonts w:eastAsiaTheme="majorEastAsia" w:cstheme="minorHAnsi"/>
          <w:bCs/>
          <w:color w:val="000000" w:themeColor="text1"/>
          <w:sz w:val="24"/>
          <w:szCs w:val="24"/>
        </w:rPr>
      </w:pPr>
      <w:r w:rsidRPr="003F0C54">
        <w:rPr>
          <w:rFonts w:eastAsia="Times New Roman" w:cstheme="minorHAnsi"/>
          <w:sz w:val="24"/>
          <w:szCs w:val="24"/>
          <w:lang w:val="en-GB" w:eastAsia="en-GB"/>
        </w:rPr>
        <w:t xml:space="preserve">We would welcome approaches from companies who may have </w:t>
      </w:r>
      <w:proofErr w:type="gramStart"/>
      <w:r w:rsidRPr="003F0C54">
        <w:rPr>
          <w:rFonts w:eastAsia="Times New Roman" w:cstheme="minorHAnsi"/>
          <w:sz w:val="24"/>
          <w:szCs w:val="24"/>
          <w:lang w:val="en-GB" w:eastAsia="en-GB"/>
        </w:rPr>
        <w:t>technologies which would enhance our research capabilities in</w:t>
      </w:r>
      <w:proofErr w:type="gramEnd"/>
      <w:r w:rsidRPr="003F0C54">
        <w:rPr>
          <w:rFonts w:eastAsia="Times New Roman" w:cstheme="minorHAnsi"/>
          <w:sz w:val="24"/>
          <w:szCs w:val="24"/>
          <w:lang w:val="en-GB" w:eastAsia="en-GB"/>
        </w:rPr>
        <w:t xml:space="preserve"> the below areas:</w:t>
      </w:r>
    </w:p>
    <w:p w14:paraId="116EAA5E" w14:textId="77777777" w:rsidR="00CF5775" w:rsidRPr="006F5BF5" w:rsidRDefault="00CF5775" w:rsidP="003F0C54">
      <w:pPr>
        <w:pStyle w:val="a3"/>
        <w:numPr>
          <w:ilvl w:val="0"/>
          <w:numId w:val="12"/>
        </w:numPr>
        <w:kinsoku w:val="0"/>
        <w:overflowPunct w:val="0"/>
        <w:spacing w:after="0" w:line="240" w:lineRule="auto"/>
        <w:textAlignment w:val="baseline"/>
        <w:rPr>
          <w:rFonts w:eastAsia="Times New Roman" w:cstheme="minorHAnsi"/>
          <w:sz w:val="24"/>
          <w:szCs w:val="24"/>
          <w:lang w:val="en-GB" w:eastAsia="en-GB"/>
        </w:rPr>
      </w:pPr>
      <w:r w:rsidRPr="006F5BF5">
        <w:rPr>
          <w:rFonts w:eastAsia="Times New Roman" w:cstheme="minorHAnsi"/>
          <w:sz w:val="24"/>
          <w:szCs w:val="24"/>
          <w:lang w:val="en-GB" w:eastAsia="en-GB"/>
        </w:rPr>
        <w:t>Whole Genome Sequencing</w:t>
      </w:r>
    </w:p>
    <w:p w14:paraId="5D8A9A29" w14:textId="77777777" w:rsidR="00CF5775" w:rsidRPr="006F5BF5" w:rsidRDefault="00CF5775" w:rsidP="003F0C54">
      <w:pPr>
        <w:pStyle w:val="a3"/>
        <w:numPr>
          <w:ilvl w:val="0"/>
          <w:numId w:val="12"/>
        </w:numPr>
        <w:kinsoku w:val="0"/>
        <w:overflowPunct w:val="0"/>
        <w:spacing w:after="0" w:line="240" w:lineRule="auto"/>
        <w:textAlignment w:val="baseline"/>
        <w:rPr>
          <w:rFonts w:eastAsia="Times New Roman" w:cstheme="minorHAnsi"/>
          <w:sz w:val="24"/>
          <w:szCs w:val="24"/>
          <w:lang w:val="en-GB" w:eastAsia="en-GB"/>
        </w:rPr>
      </w:pPr>
      <w:r w:rsidRPr="006F5BF5">
        <w:rPr>
          <w:rFonts w:eastAsia="Times New Roman" w:cstheme="minorHAnsi"/>
          <w:sz w:val="24"/>
          <w:szCs w:val="24"/>
          <w:lang w:val="en-GB" w:eastAsia="en-GB"/>
        </w:rPr>
        <w:t>Transcriptomics</w:t>
      </w:r>
    </w:p>
    <w:p w14:paraId="2948F1B6" w14:textId="77777777" w:rsidR="00CF5775" w:rsidRPr="006F5BF5" w:rsidRDefault="00CF5775" w:rsidP="003F0C54">
      <w:pPr>
        <w:pStyle w:val="a3"/>
        <w:numPr>
          <w:ilvl w:val="0"/>
          <w:numId w:val="12"/>
        </w:numPr>
        <w:kinsoku w:val="0"/>
        <w:overflowPunct w:val="0"/>
        <w:spacing w:after="0" w:line="240" w:lineRule="auto"/>
        <w:textAlignment w:val="baseline"/>
        <w:rPr>
          <w:rFonts w:eastAsia="Times New Roman" w:cstheme="minorHAnsi"/>
          <w:sz w:val="24"/>
          <w:szCs w:val="24"/>
          <w:lang w:val="en-GB" w:eastAsia="en-GB"/>
        </w:rPr>
      </w:pPr>
      <w:r w:rsidRPr="006F5BF5">
        <w:rPr>
          <w:rFonts w:eastAsia="Times New Roman" w:cstheme="minorHAnsi"/>
          <w:sz w:val="24"/>
          <w:szCs w:val="24"/>
          <w:lang w:val="en-GB" w:eastAsia="en-GB"/>
        </w:rPr>
        <w:t>Proteomics</w:t>
      </w:r>
    </w:p>
    <w:p w14:paraId="6E6D8C49" w14:textId="77777777" w:rsidR="00CF5775" w:rsidRPr="006F5BF5" w:rsidRDefault="00CF5775" w:rsidP="003F0C54">
      <w:pPr>
        <w:pStyle w:val="a3"/>
        <w:numPr>
          <w:ilvl w:val="0"/>
          <w:numId w:val="12"/>
        </w:numPr>
        <w:kinsoku w:val="0"/>
        <w:overflowPunct w:val="0"/>
        <w:spacing w:after="0" w:line="240" w:lineRule="auto"/>
        <w:textAlignment w:val="baseline"/>
        <w:rPr>
          <w:rFonts w:eastAsia="Times New Roman" w:cstheme="minorHAnsi"/>
          <w:sz w:val="24"/>
          <w:szCs w:val="24"/>
          <w:lang w:val="en-GB" w:eastAsia="en-GB"/>
        </w:rPr>
      </w:pPr>
      <w:r w:rsidRPr="006F5BF5">
        <w:rPr>
          <w:rFonts w:eastAsia="Times New Roman" w:cstheme="minorHAnsi"/>
          <w:sz w:val="24"/>
          <w:szCs w:val="24"/>
          <w:lang w:val="en-GB" w:eastAsia="en-GB"/>
        </w:rPr>
        <w:t>Metabolomics</w:t>
      </w:r>
    </w:p>
    <w:p w14:paraId="7BABBD0F" w14:textId="77777777" w:rsidR="00CF5775" w:rsidRPr="006F5BF5" w:rsidRDefault="00CF5775" w:rsidP="003F0C54">
      <w:pPr>
        <w:pStyle w:val="a3"/>
        <w:numPr>
          <w:ilvl w:val="0"/>
          <w:numId w:val="12"/>
        </w:numPr>
        <w:kinsoku w:val="0"/>
        <w:overflowPunct w:val="0"/>
        <w:spacing w:after="0" w:line="240" w:lineRule="auto"/>
        <w:textAlignment w:val="baseline"/>
        <w:rPr>
          <w:rFonts w:eastAsia="Times New Roman" w:cstheme="minorHAnsi"/>
          <w:sz w:val="24"/>
          <w:szCs w:val="24"/>
          <w:lang w:val="en-GB" w:eastAsia="en-GB"/>
        </w:rPr>
      </w:pPr>
      <w:r w:rsidRPr="006F5BF5">
        <w:rPr>
          <w:rFonts w:eastAsia="Times New Roman" w:cstheme="minorHAnsi"/>
          <w:sz w:val="24"/>
          <w:szCs w:val="24"/>
          <w:lang w:val="en-GB" w:eastAsia="en-GB"/>
        </w:rPr>
        <w:t>Multiplex IHC</w:t>
      </w:r>
    </w:p>
    <w:p w14:paraId="0680E210" w14:textId="77777777" w:rsidR="00CF5775" w:rsidRPr="006F5BF5" w:rsidRDefault="00CF5775" w:rsidP="003F0C54">
      <w:pPr>
        <w:pStyle w:val="a3"/>
        <w:numPr>
          <w:ilvl w:val="0"/>
          <w:numId w:val="12"/>
        </w:numPr>
        <w:kinsoku w:val="0"/>
        <w:overflowPunct w:val="0"/>
        <w:spacing w:after="0" w:line="240" w:lineRule="auto"/>
        <w:textAlignment w:val="baseline"/>
        <w:rPr>
          <w:rFonts w:eastAsia="Times New Roman" w:cstheme="minorHAnsi"/>
          <w:sz w:val="24"/>
          <w:szCs w:val="24"/>
          <w:lang w:val="en-GB" w:eastAsia="en-GB"/>
        </w:rPr>
      </w:pPr>
      <w:r w:rsidRPr="006F5BF5">
        <w:rPr>
          <w:rFonts w:eastAsia="Times New Roman" w:cstheme="minorHAnsi"/>
          <w:sz w:val="24"/>
          <w:szCs w:val="24"/>
          <w:lang w:val="en-GB" w:eastAsia="en-GB"/>
        </w:rPr>
        <w:t>RNA ISH</w:t>
      </w:r>
    </w:p>
    <w:p w14:paraId="196D2BCC" w14:textId="77777777" w:rsidR="00CF5775" w:rsidRDefault="00CF5775" w:rsidP="003F0C54">
      <w:pPr>
        <w:pStyle w:val="a3"/>
        <w:numPr>
          <w:ilvl w:val="0"/>
          <w:numId w:val="12"/>
        </w:numPr>
        <w:kinsoku w:val="0"/>
        <w:overflowPunct w:val="0"/>
        <w:spacing w:after="0" w:line="240" w:lineRule="auto"/>
        <w:textAlignment w:val="baseline"/>
        <w:rPr>
          <w:rFonts w:eastAsia="Times New Roman" w:cstheme="minorHAnsi"/>
          <w:sz w:val="24"/>
          <w:szCs w:val="24"/>
          <w:lang w:val="en-GB" w:eastAsia="en-GB"/>
        </w:rPr>
      </w:pPr>
      <w:r>
        <w:rPr>
          <w:rFonts w:eastAsia="Times New Roman" w:cstheme="minorHAnsi"/>
          <w:sz w:val="24"/>
          <w:szCs w:val="24"/>
          <w:lang w:val="en-GB" w:eastAsia="en-GB"/>
        </w:rPr>
        <w:t>AI/</w:t>
      </w:r>
      <w:r w:rsidRPr="006F5BF5">
        <w:rPr>
          <w:rFonts w:eastAsia="Times New Roman" w:cstheme="minorHAnsi"/>
          <w:sz w:val="24"/>
          <w:szCs w:val="24"/>
          <w:lang w:val="en-GB" w:eastAsia="en-GB"/>
        </w:rPr>
        <w:t>Machine Learning, particularly as applied to radiology and digital pathology</w:t>
      </w:r>
    </w:p>
    <w:p w14:paraId="0C35FC7E" w14:textId="77777777" w:rsidR="00CF5775" w:rsidRPr="006F5BF5" w:rsidRDefault="00CF5775" w:rsidP="003F0C54">
      <w:pPr>
        <w:pStyle w:val="a3"/>
        <w:numPr>
          <w:ilvl w:val="0"/>
          <w:numId w:val="12"/>
        </w:numPr>
        <w:kinsoku w:val="0"/>
        <w:overflowPunct w:val="0"/>
        <w:spacing w:after="0" w:line="240" w:lineRule="auto"/>
        <w:textAlignment w:val="baseline"/>
        <w:rPr>
          <w:rFonts w:eastAsia="Times New Roman" w:cstheme="minorHAnsi"/>
          <w:sz w:val="24"/>
          <w:szCs w:val="24"/>
          <w:lang w:val="en-GB" w:eastAsia="en-GB"/>
        </w:rPr>
      </w:pPr>
      <w:r>
        <w:rPr>
          <w:rFonts w:eastAsia="Times New Roman" w:cstheme="minorHAnsi"/>
          <w:sz w:val="24"/>
          <w:szCs w:val="24"/>
          <w:lang w:val="en-GB" w:eastAsia="en-GB"/>
        </w:rPr>
        <w:t>Surgical technology e.g. labelled nanoparticles for tumour / tumour margin detection or robotic technology to aid transoral surgery</w:t>
      </w:r>
    </w:p>
    <w:p w14:paraId="11B15F83" w14:textId="77777777" w:rsidR="003420D6" w:rsidRPr="00CF5775" w:rsidRDefault="003420D6" w:rsidP="00CF5775">
      <w:pPr>
        <w:jc w:val="both"/>
        <w:rPr>
          <w:rFonts w:eastAsiaTheme="majorEastAsia" w:cstheme="minorHAnsi"/>
          <w:bCs/>
          <w:color w:val="000000" w:themeColor="text1"/>
          <w:sz w:val="24"/>
          <w:szCs w:val="24"/>
        </w:rPr>
      </w:pPr>
    </w:p>
    <w:p w14:paraId="79E355B0" w14:textId="0487605D" w:rsidR="00B03A6B" w:rsidRDefault="003F0C54" w:rsidP="003F0C54">
      <w:pPr>
        <w:jc w:val="both"/>
        <w:rPr>
          <w:rFonts w:eastAsiaTheme="majorEastAsia" w:cstheme="minorHAnsi"/>
          <w:bCs/>
          <w:color w:val="000000" w:themeColor="text1"/>
          <w:sz w:val="24"/>
          <w:szCs w:val="24"/>
        </w:rPr>
      </w:pPr>
      <w:r w:rsidRPr="003F0C54">
        <w:rPr>
          <w:rFonts w:eastAsiaTheme="majorEastAsia" w:cstheme="minorHAnsi"/>
          <w:bCs/>
          <w:color w:val="000000" w:themeColor="text1"/>
          <w:sz w:val="24"/>
          <w:szCs w:val="24"/>
        </w:rPr>
        <w:t>Clinical Eye Research Centre</w:t>
      </w:r>
      <w:r w:rsidR="008B5D27">
        <w:rPr>
          <w:rFonts w:eastAsiaTheme="majorEastAsia" w:cstheme="minorHAnsi"/>
          <w:bCs/>
          <w:color w:val="000000" w:themeColor="text1"/>
          <w:sz w:val="24"/>
          <w:szCs w:val="24"/>
        </w:rPr>
        <w:t xml:space="preserve"> </w:t>
      </w:r>
      <w:r w:rsidR="00EA51C5">
        <w:rPr>
          <w:rFonts w:eastAsiaTheme="majorEastAsia" w:cstheme="minorHAnsi"/>
          <w:bCs/>
          <w:color w:val="000000" w:themeColor="text1"/>
          <w:sz w:val="24"/>
          <w:szCs w:val="24"/>
        </w:rPr>
        <w:t>(</w:t>
      </w:r>
      <w:r w:rsidR="00CA5D1E" w:rsidRPr="00CA5D1E">
        <w:rPr>
          <w:rFonts w:eastAsiaTheme="majorEastAsia" w:cstheme="minorHAnsi"/>
          <w:bCs/>
          <w:color w:val="000000" w:themeColor="text1"/>
          <w:sz w:val="24"/>
          <w:szCs w:val="24"/>
        </w:rPr>
        <w:t>https://bit.ly/3BvRtOo</w:t>
      </w:r>
      <w:r w:rsidR="00CA5D1E">
        <w:rPr>
          <w:rFonts w:eastAsiaTheme="majorEastAsia" w:cstheme="minorHAnsi"/>
          <w:bCs/>
          <w:color w:val="000000" w:themeColor="text1"/>
          <w:sz w:val="24"/>
          <w:szCs w:val="24"/>
        </w:rPr>
        <w:t>)</w:t>
      </w:r>
    </w:p>
    <w:p w14:paraId="40DB31BD" w14:textId="57EDBD4F" w:rsidR="008303D8" w:rsidRPr="00DA2B35" w:rsidRDefault="008303D8" w:rsidP="008303D8">
      <w:pPr>
        <w:keepNext/>
        <w:keepLines/>
        <w:spacing w:after="0" w:line="240" w:lineRule="auto"/>
        <w:rPr>
          <w:rFonts w:eastAsia="Times New Roman" w:cstheme="minorHAnsi"/>
          <w:color w:val="000000" w:themeColor="text1"/>
          <w:sz w:val="24"/>
          <w:szCs w:val="24"/>
        </w:rPr>
      </w:pPr>
      <w:r w:rsidRPr="00DA2B35">
        <w:rPr>
          <w:rFonts w:eastAsia="Times New Roman" w:cstheme="minorHAnsi"/>
          <w:color w:val="000000" w:themeColor="text1"/>
          <w:sz w:val="24"/>
          <w:szCs w:val="24"/>
        </w:rPr>
        <w:t>We would welcome approaches from companies who may have technologies which would enhance our research capabilities in areas of existing research strengths. Technologies which might be attractive (but not exclusively so) include</w:t>
      </w:r>
      <w:r>
        <w:rPr>
          <w:rFonts w:eastAsia="Times New Roman" w:cstheme="minorHAnsi"/>
          <w:color w:val="000000" w:themeColor="text1"/>
          <w:sz w:val="24"/>
          <w:szCs w:val="24"/>
        </w:rPr>
        <w:t>:</w:t>
      </w:r>
    </w:p>
    <w:p w14:paraId="08C71DF9" w14:textId="77777777" w:rsidR="003F0C54" w:rsidRPr="003F0C54" w:rsidRDefault="003F0C54" w:rsidP="003F0C54">
      <w:pPr>
        <w:jc w:val="both"/>
        <w:rPr>
          <w:rFonts w:eastAsiaTheme="majorEastAsia" w:cstheme="minorHAnsi"/>
          <w:bCs/>
          <w:color w:val="000000" w:themeColor="text1"/>
          <w:sz w:val="24"/>
          <w:szCs w:val="24"/>
        </w:rPr>
      </w:pPr>
    </w:p>
    <w:p w14:paraId="4CAEDB4B" w14:textId="24626E8E" w:rsidR="00147818" w:rsidRPr="00147818" w:rsidRDefault="00147818" w:rsidP="00147818">
      <w:pPr>
        <w:pStyle w:val="a3"/>
        <w:keepNext/>
        <w:keepLines/>
        <w:numPr>
          <w:ilvl w:val="1"/>
          <w:numId w:val="12"/>
        </w:numPr>
        <w:spacing w:after="0" w:line="240" w:lineRule="auto"/>
        <w:rPr>
          <w:rFonts w:eastAsia="Times New Roman" w:cstheme="minorHAnsi"/>
          <w:color w:val="000000" w:themeColor="text1"/>
          <w:sz w:val="24"/>
          <w:szCs w:val="24"/>
        </w:rPr>
      </w:pPr>
      <w:r w:rsidRPr="00147818">
        <w:rPr>
          <w:rFonts w:eastAsia="Times New Roman" w:cstheme="minorHAnsi"/>
          <w:color w:val="000000" w:themeColor="text1"/>
          <w:sz w:val="24"/>
          <w:szCs w:val="24"/>
        </w:rPr>
        <w:t>AI and DL sytems for ophthalmic images</w:t>
      </w:r>
    </w:p>
    <w:p w14:paraId="6B1FA4CF" w14:textId="270F2753" w:rsidR="00147818" w:rsidRPr="00147818" w:rsidRDefault="00147818" w:rsidP="00147818">
      <w:pPr>
        <w:pStyle w:val="a3"/>
        <w:keepNext/>
        <w:keepLines/>
        <w:numPr>
          <w:ilvl w:val="1"/>
          <w:numId w:val="12"/>
        </w:numPr>
        <w:spacing w:after="0" w:line="240" w:lineRule="auto"/>
        <w:rPr>
          <w:rFonts w:eastAsia="Times New Roman" w:cstheme="minorHAnsi"/>
          <w:color w:val="000000" w:themeColor="text1"/>
          <w:sz w:val="24"/>
          <w:szCs w:val="24"/>
        </w:rPr>
      </w:pPr>
      <w:r w:rsidRPr="00147818">
        <w:rPr>
          <w:rFonts w:eastAsia="Times New Roman" w:cstheme="minorHAnsi"/>
          <w:color w:val="000000" w:themeColor="text1"/>
          <w:sz w:val="24"/>
          <w:szCs w:val="24"/>
        </w:rPr>
        <w:t>Oculogenomics</w:t>
      </w:r>
    </w:p>
    <w:p w14:paraId="38028DDD" w14:textId="418A9A75" w:rsidR="00147818" w:rsidRPr="00147818" w:rsidRDefault="00147818" w:rsidP="00147818">
      <w:pPr>
        <w:pStyle w:val="a3"/>
        <w:keepNext/>
        <w:keepLines/>
        <w:numPr>
          <w:ilvl w:val="1"/>
          <w:numId w:val="12"/>
        </w:numPr>
        <w:spacing w:after="0" w:line="240" w:lineRule="auto"/>
        <w:rPr>
          <w:rFonts w:eastAsia="Times New Roman" w:cstheme="minorHAnsi"/>
          <w:color w:val="000000" w:themeColor="text1"/>
          <w:sz w:val="24"/>
          <w:szCs w:val="24"/>
        </w:rPr>
      </w:pPr>
      <w:r w:rsidRPr="00147818">
        <w:rPr>
          <w:rFonts w:eastAsia="Times New Roman" w:cstheme="minorHAnsi"/>
          <w:color w:val="000000" w:themeColor="text1"/>
          <w:sz w:val="24"/>
          <w:szCs w:val="24"/>
        </w:rPr>
        <w:t>Oculomics</w:t>
      </w:r>
    </w:p>
    <w:p w14:paraId="55092A14" w14:textId="6F380CA2" w:rsidR="00147818" w:rsidRPr="00147818" w:rsidRDefault="00147818" w:rsidP="00147818">
      <w:pPr>
        <w:pStyle w:val="a3"/>
        <w:keepNext/>
        <w:keepLines/>
        <w:numPr>
          <w:ilvl w:val="1"/>
          <w:numId w:val="12"/>
        </w:numPr>
        <w:spacing w:after="0" w:line="240" w:lineRule="auto"/>
        <w:rPr>
          <w:rFonts w:eastAsia="Times New Roman" w:cstheme="minorHAnsi"/>
          <w:color w:val="000000" w:themeColor="text1"/>
          <w:sz w:val="24"/>
          <w:szCs w:val="24"/>
        </w:rPr>
      </w:pPr>
      <w:r w:rsidRPr="00147818">
        <w:rPr>
          <w:rFonts w:eastAsia="Times New Roman" w:cstheme="minorHAnsi"/>
          <w:color w:val="000000" w:themeColor="text1"/>
          <w:sz w:val="24"/>
          <w:szCs w:val="24"/>
        </w:rPr>
        <w:t>Early detection and monitoring of ocular and systemic diseases</w:t>
      </w:r>
    </w:p>
    <w:p w14:paraId="4DA7AA7A" w14:textId="77777777" w:rsidR="007846D4" w:rsidRPr="007846D4" w:rsidRDefault="007846D4" w:rsidP="00147818">
      <w:pPr>
        <w:pStyle w:val="a3"/>
        <w:ind w:left="1440"/>
        <w:jc w:val="both"/>
        <w:rPr>
          <w:rFonts w:eastAsiaTheme="majorEastAsia" w:cstheme="minorHAnsi"/>
          <w:bCs/>
          <w:color w:val="000000" w:themeColor="text1"/>
          <w:sz w:val="24"/>
          <w:szCs w:val="24"/>
        </w:rPr>
      </w:pPr>
    </w:p>
    <w:p w14:paraId="179FB300" w14:textId="0BFFFC3E" w:rsidR="00376105" w:rsidRPr="00376105" w:rsidRDefault="00376105" w:rsidP="000572EE">
      <w:pPr>
        <w:pStyle w:val="a3"/>
        <w:numPr>
          <w:ilvl w:val="0"/>
          <w:numId w:val="12"/>
        </w:numPr>
        <w:rPr>
          <w:rFonts w:asciiTheme="minorBidi" w:hAnsiTheme="minorBidi"/>
          <w:b/>
          <w:bCs/>
          <w:sz w:val="24"/>
          <w:szCs w:val="24"/>
          <w:u w:val="single"/>
        </w:rPr>
      </w:pPr>
      <w:r w:rsidRPr="00376105">
        <w:rPr>
          <w:rFonts w:asciiTheme="minorBidi" w:hAnsiTheme="minorBidi"/>
          <w:b/>
          <w:bCs/>
          <w:sz w:val="24"/>
          <w:szCs w:val="24"/>
          <w:u w:val="single"/>
        </w:rPr>
        <w:t>More Information:</w:t>
      </w:r>
      <w:r w:rsidR="006A268A" w:rsidRPr="006A268A">
        <w:rPr>
          <w:rFonts w:asciiTheme="minorBidi" w:hAnsiTheme="minorBidi"/>
          <w:sz w:val="24"/>
          <w:szCs w:val="24"/>
        </w:rPr>
        <w:t xml:space="preserve"> </w:t>
      </w:r>
      <w:commentRangeStart w:id="5"/>
      <w:r w:rsidR="006A268A" w:rsidRPr="000572EE">
        <w:rPr>
          <w:rFonts w:asciiTheme="minorBidi" w:hAnsiTheme="minorBidi"/>
          <w:sz w:val="24"/>
          <w:szCs w:val="24"/>
        </w:rPr>
        <w:t>Liverpool Additional Inf</w:t>
      </w:r>
      <w:r w:rsidR="000572EE" w:rsidRPr="000572EE">
        <w:rPr>
          <w:rFonts w:asciiTheme="minorBidi" w:hAnsiTheme="minorBidi"/>
          <w:sz w:val="24"/>
          <w:szCs w:val="24"/>
        </w:rPr>
        <w:t>o here</w:t>
      </w:r>
      <w:r w:rsidR="000572EE" w:rsidRPr="000572EE">
        <w:rPr>
          <w:rFonts w:asciiTheme="minorBidi" w:hAnsiTheme="minorBidi"/>
          <w:b/>
          <w:bCs/>
          <w:sz w:val="24"/>
          <w:szCs w:val="24"/>
          <w:u w:val="single"/>
        </w:rPr>
        <w:t>&gt;&gt;&gt;</w:t>
      </w:r>
      <w:commentRangeEnd w:id="5"/>
      <w:r w:rsidR="000572EE">
        <w:rPr>
          <w:rStyle w:val="a9"/>
        </w:rPr>
        <w:commentReference w:id="5"/>
      </w:r>
    </w:p>
    <w:p w14:paraId="2CCFD00A" w14:textId="679F8DD4" w:rsidR="00376105" w:rsidRDefault="00376105" w:rsidP="00376105">
      <w:pPr>
        <w:pStyle w:val="a3"/>
        <w:numPr>
          <w:ilvl w:val="0"/>
          <w:numId w:val="12"/>
        </w:numPr>
        <w:rPr>
          <w:rFonts w:asciiTheme="minorBidi" w:hAnsiTheme="minorBidi"/>
          <w:b/>
          <w:bCs/>
          <w:sz w:val="24"/>
          <w:szCs w:val="24"/>
          <w:u w:val="single"/>
        </w:rPr>
      </w:pPr>
      <w:r w:rsidRPr="00376105">
        <w:rPr>
          <w:rFonts w:asciiTheme="minorBidi" w:hAnsiTheme="minorBidi"/>
          <w:b/>
          <w:bCs/>
          <w:sz w:val="24"/>
          <w:szCs w:val="24"/>
          <w:u w:val="single"/>
        </w:rPr>
        <w:t>Webite:</w:t>
      </w:r>
      <w:r w:rsidR="000D2BD1">
        <w:rPr>
          <w:rFonts w:asciiTheme="minorBidi" w:hAnsiTheme="minorBidi"/>
          <w:b/>
          <w:bCs/>
          <w:sz w:val="24"/>
          <w:szCs w:val="24"/>
          <w:u w:val="single"/>
        </w:rPr>
        <w:t xml:space="preserve"> </w:t>
      </w:r>
      <w:hyperlink r:id="rId19" w:history="1">
        <w:r w:rsidR="000572EE" w:rsidRPr="00EE7666">
          <w:rPr>
            <w:rStyle w:val="Hyperlink"/>
            <w:rFonts w:asciiTheme="minorBidi" w:hAnsiTheme="minorBidi"/>
            <w:sz w:val="24"/>
            <w:szCs w:val="24"/>
          </w:rPr>
          <w:t>https://www.liverpoolft.nhs.uk/</w:t>
        </w:r>
      </w:hyperlink>
    </w:p>
    <w:p w14:paraId="4B27BBB9" w14:textId="77777777" w:rsidR="00376105" w:rsidRDefault="00376105">
      <w:pPr>
        <w:rPr>
          <w:rFonts w:asciiTheme="minorBidi" w:hAnsiTheme="minorBidi"/>
          <w:b/>
          <w:bCs/>
          <w:sz w:val="24"/>
          <w:szCs w:val="24"/>
          <w:u w:val="single"/>
        </w:rPr>
      </w:pPr>
      <w:r>
        <w:rPr>
          <w:rFonts w:asciiTheme="minorBidi" w:hAnsiTheme="minorBidi"/>
          <w:b/>
          <w:bCs/>
          <w:sz w:val="24"/>
          <w:szCs w:val="24"/>
          <w:u w:val="single"/>
        </w:rPr>
        <w:br w:type="page"/>
      </w:r>
    </w:p>
    <w:p w14:paraId="341A2146" w14:textId="7F571759" w:rsidR="00461E30" w:rsidRDefault="002902DA" w:rsidP="00461E30">
      <w:pPr>
        <w:jc w:val="both"/>
        <w:rPr>
          <w:rFonts w:asciiTheme="minorBidi" w:hAnsiTheme="minorBidi"/>
          <w:b/>
          <w:bCs/>
          <w:sz w:val="24"/>
          <w:szCs w:val="24"/>
          <w:u w:val="single"/>
        </w:rPr>
      </w:pPr>
      <w:r>
        <w:rPr>
          <w:rFonts w:asciiTheme="minorBidi" w:hAnsiTheme="minorBidi"/>
          <w:noProof/>
          <w:sz w:val="24"/>
          <w:szCs w:val="24"/>
          <w:lang w:val="en-US" w:bidi="he-IL"/>
        </w:rPr>
        <w:drawing>
          <wp:inline distT="0" distB="0" distL="0" distR="0" wp14:anchorId="2D5B059E" wp14:editId="17F3376C">
            <wp:extent cx="1764091" cy="540000"/>
            <wp:effectExtent l="0" t="0" r="7620" b="0"/>
            <wp:docPr id="14" name="Picture 1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764091" cy="540000"/>
                    </a:xfrm>
                    <a:prstGeom prst="rect">
                      <a:avLst/>
                    </a:prstGeom>
                  </pic:spPr>
                </pic:pic>
              </a:graphicData>
            </a:graphic>
          </wp:inline>
        </w:drawing>
      </w:r>
    </w:p>
    <w:p w14:paraId="3B35DF6F" w14:textId="77777777" w:rsidR="00E3429D" w:rsidRDefault="00E3429D" w:rsidP="00461E30">
      <w:pPr>
        <w:jc w:val="both"/>
        <w:rPr>
          <w:rFonts w:asciiTheme="minorBidi" w:hAnsiTheme="minorBidi"/>
          <w:b/>
          <w:bCs/>
          <w:sz w:val="24"/>
          <w:szCs w:val="24"/>
          <w:u w:val="single"/>
        </w:rPr>
      </w:pPr>
    </w:p>
    <w:p w14:paraId="2859F729" w14:textId="77777777" w:rsidR="00E3429D" w:rsidRDefault="00E3429D" w:rsidP="00E3429D">
      <w:r>
        <w:t xml:space="preserve">Manchester University NHS Foundation Trust (MFT) is one of the largest acute Trusts in the UK, employing over 20,000 staff. Comprising ten hospitals over seven separate sites, MFT provides a wide range of services from comprehensive local general hospital care through to highly specialised regional and national services. </w:t>
      </w:r>
    </w:p>
    <w:p w14:paraId="4487A958" w14:textId="77777777" w:rsidR="00F22042" w:rsidRPr="00E51351" w:rsidRDefault="00F22042" w:rsidP="00F22042">
      <w:pPr>
        <w:rPr>
          <w:rFonts w:cstheme="minorHAnsi"/>
        </w:rPr>
      </w:pPr>
      <w:r w:rsidRPr="00E51351">
        <w:rPr>
          <w:rFonts w:cstheme="minorHAnsi"/>
          <w:color w:val="202124"/>
          <w:spacing w:val="2"/>
          <w:shd w:val="clear" w:color="auto" w:fill="FFFFFF"/>
        </w:rPr>
        <w:t>MFT are looking for companies who are interested in collaboration opportunities with MFT to consult, generate clinical evidence, undertake clinical trials, co-develop and bring innovative technologies.</w:t>
      </w:r>
    </w:p>
    <w:p w14:paraId="237865AB" w14:textId="77777777" w:rsidR="00F22042" w:rsidRPr="000E3A93" w:rsidRDefault="00F22042" w:rsidP="00F22042">
      <w:pPr>
        <w:rPr>
          <w:rFonts w:cstheme="minorHAnsi"/>
          <w:color w:val="202124"/>
          <w:spacing w:val="2"/>
          <w:shd w:val="clear" w:color="auto" w:fill="FFFFFF"/>
        </w:rPr>
      </w:pPr>
      <w:r w:rsidRPr="00E51351">
        <w:rPr>
          <w:rFonts w:cstheme="minorHAnsi"/>
          <w:color w:val="202124"/>
          <w:spacing w:val="2"/>
          <w:shd w:val="clear" w:color="auto" w:fill="FFFFFF"/>
        </w:rPr>
        <w:t>Challenge areas:</w:t>
      </w:r>
    </w:p>
    <w:p w14:paraId="5CE11CA6" w14:textId="77777777" w:rsidR="00F22042" w:rsidRPr="00E51351" w:rsidRDefault="00F22042" w:rsidP="00F22042">
      <w:pPr>
        <w:pStyle w:val="a3"/>
        <w:numPr>
          <w:ilvl w:val="0"/>
          <w:numId w:val="32"/>
        </w:numPr>
        <w:spacing w:after="0" w:line="240" w:lineRule="auto"/>
        <w:contextualSpacing w:val="0"/>
        <w:rPr>
          <w:rFonts w:cstheme="minorHAnsi"/>
          <w:color w:val="202124"/>
          <w:spacing w:val="2"/>
          <w:shd w:val="clear" w:color="auto" w:fill="FFFFFF"/>
        </w:rPr>
      </w:pPr>
      <w:r w:rsidRPr="00E51351">
        <w:rPr>
          <w:rFonts w:cstheme="minorHAnsi"/>
        </w:rPr>
        <w:t>Earlier detection/ intervention for cancer patients</w:t>
      </w:r>
    </w:p>
    <w:p w14:paraId="4314E9BE" w14:textId="77777777" w:rsidR="00F22042" w:rsidRPr="00E51351" w:rsidRDefault="00F22042" w:rsidP="00F22042">
      <w:pPr>
        <w:pStyle w:val="a3"/>
        <w:numPr>
          <w:ilvl w:val="0"/>
          <w:numId w:val="32"/>
        </w:numPr>
        <w:spacing w:after="0" w:line="240" w:lineRule="auto"/>
        <w:contextualSpacing w:val="0"/>
        <w:rPr>
          <w:rFonts w:cstheme="minorHAnsi"/>
          <w:color w:val="202124"/>
          <w:spacing w:val="2"/>
          <w:shd w:val="clear" w:color="auto" w:fill="FFFFFF"/>
        </w:rPr>
      </w:pPr>
      <w:r w:rsidRPr="00E51351">
        <w:rPr>
          <w:rFonts w:cstheme="minorHAnsi"/>
        </w:rPr>
        <w:t>Data driven approaches to early diagnosis and pathway optimisation</w:t>
      </w:r>
    </w:p>
    <w:p w14:paraId="1457E4E9" w14:textId="77777777" w:rsidR="00F22042" w:rsidRPr="00E51351" w:rsidRDefault="00F22042" w:rsidP="00F22042">
      <w:pPr>
        <w:pStyle w:val="a3"/>
        <w:numPr>
          <w:ilvl w:val="0"/>
          <w:numId w:val="32"/>
        </w:numPr>
        <w:spacing w:after="0" w:line="240" w:lineRule="auto"/>
        <w:contextualSpacing w:val="0"/>
        <w:rPr>
          <w:rFonts w:cstheme="minorHAnsi"/>
          <w:color w:val="202124"/>
          <w:spacing w:val="2"/>
          <w:shd w:val="clear" w:color="auto" w:fill="FFFFFF"/>
        </w:rPr>
      </w:pPr>
      <w:r w:rsidRPr="00E51351">
        <w:rPr>
          <w:rFonts w:cstheme="minorHAnsi"/>
          <w:color w:val="202124"/>
        </w:rPr>
        <w:t>Innovative solutions to free up NHS resources and staff time:</w:t>
      </w:r>
    </w:p>
    <w:p w14:paraId="0AF56BAE" w14:textId="77777777" w:rsidR="00F22042" w:rsidRPr="00E51351" w:rsidRDefault="00F22042" w:rsidP="00F22042">
      <w:pPr>
        <w:pStyle w:val="a3"/>
        <w:numPr>
          <w:ilvl w:val="1"/>
          <w:numId w:val="32"/>
        </w:numPr>
        <w:spacing w:after="0" w:line="240" w:lineRule="auto"/>
        <w:contextualSpacing w:val="0"/>
        <w:rPr>
          <w:rFonts w:eastAsiaTheme="minorEastAsia" w:cstheme="minorHAnsi"/>
          <w:color w:val="202124"/>
        </w:rPr>
      </w:pPr>
      <w:r w:rsidRPr="00E51351">
        <w:rPr>
          <w:rFonts w:cstheme="minorHAnsi"/>
          <w:color w:val="202124"/>
        </w:rPr>
        <w:t xml:space="preserve">Digital solutions to allow patients to take charge of their own health, monitor patients with chronic conditions from home, addressing digital literacy and digital exclusion. </w:t>
      </w:r>
    </w:p>
    <w:p w14:paraId="0430AC0F" w14:textId="77777777" w:rsidR="00F22042" w:rsidRPr="00E51351" w:rsidRDefault="00F22042" w:rsidP="00F22042">
      <w:pPr>
        <w:pStyle w:val="a3"/>
        <w:numPr>
          <w:ilvl w:val="1"/>
          <w:numId w:val="32"/>
        </w:numPr>
        <w:spacing w:after="0" w:line="240" w:lineRule="auto"/>
        <w:contextualSpacing w:val="0"/>
        <w:rPr>
          <w:rFonts w:eastAsiaTheme="minorEastAsia" w:cstheme="minorHAnsi"/>
          <w:color w:val="202124"/>
        </w:rPr>
      </w:pPr>
      <w:r w:rsidRPr="00E51351">
        <w:rPr>
          <w:rFonts w:cstheme="minorHAnsi"/>
          <w:color w:val="202124"/>
        </w:rPr>
        <w:t xml:space="preserve">Specifically in services which are overstretched, pathology, radiology, cancer. Solutions which can bypass these services or can translate results to be read by non-specialist clinicians. </w:t>
      </w:r>
    </w:p>
    <w:p w14:paraId="5A45779E" w14:textId="77777777" w:rsidR="00F22042" w:rsidRDefault="00F22042" w:rsidP="00F22042">
      <w:pPr>
        <w:spacing w:after="0"/>
        <w:rPr>
          <w:rFonts w:cstheme="minorHAnsi"/>
          <w:color w:val="202124"/>
          <w:spacing w:val="2"/>
          <w:shd w:val="clear" w:color="auto" w:fill="FFFFFF"/>
        </w:rPr>
      </w:pPr>
    </w:p>
    <w:p w14:paraId="360ABCC5" w14:textId="77777777" w:rsidR="00F22042" w:rsidRPr="00E51351" w:rsidRDefault="00F22042" w:rsidP="00F22042">
      <w:pPr>
        <w:spacing w:after="0"/>
        <w:rPr>
          <w:rFonts w:cstheme="minorHAnsi"/>
          <w:color w:val="202124"/>
          <w:spacing w:val="2"/>
          <w:shd w:val="clear" w:color="auto" w:fill="FFFFFF"/>
        </w:rPr>
      </w:pPr>
      <w:r w:rsidRPr="00E51351">
        <w:rPr>
          <w:rFonts w:cstheme="minorHAnsi"/>
          <w:color w:val="202124"/>
          <w:spacing w:val="2"/>
          <w:shd w:val="clear" w:color="auto" w:fill="FFFFFF"/>
        </w:rPr>
        <w:t>Emerging areas for the Diagnostics and Technology Accelerator (DiTA):</w:t>
      </w:r>
    </w:p>
    <w:p w14:paraId="54F89946" w14:textId="77777777" w:rsidR="00F22042" w:rsidRPr="00E51351" w:rsidRDefault="00F22042" w:rsidP="00F22042">
      <w:pPr>
        <w:pStyle w:val="a3"/>
        <w:numPr>
          <w:ilvl w:val="0"/>
          <w:numId w:val="32"/>
        </w:numPr>
        <w:spacing w:after="0" w:line="240" w:lineRule="auto"/>
        <w:contextualSpacing w:val="0"/>
        <w:rPr>
          <w:rFonts w:cstheme="minorHAnsi"/>
          <w:color w:val="202124"/>
          <w:spacing w:val="2"/>
          <w:shd w:val="clear" w:color="auto" w:fill="FFFFFF"/>
        </w:rPr>
      </w:pPr>
      <w:r w:rsidRPr="00E51351">
        <w:rPr>
          <w:rFonts w:cstheme="minorHAnsi"/>
          <w:color w:val="202124"/>
        </w:rPr>
        <w:t>DiTA is focused on IVDs and MedTech in all disciplines</w:t>
      </w:r>
    </w:p>
    <w:p w14:paraId="601CE5C0" w14:textId="77777777" w:rsidR="00F22042" w:rsidRPr="00E51351" w:rsidRDefault="00F22042" w:rsidP="00F22042">
      <w:pPr>
        <w:ind w:firstLine="360"/>
        <w:rPr>
          <w:rFonts w:cstheme="minorHAnsi"/>
          <w:color w:val="202124"/>
          <w:spacing w:val="2"/>
          <w:shd w:val="clear" w:color="auto" w:fill="FFFFFF"/>
        </w:rPr>
      </w:pPr>
      <w:r w:rsidRPr="00E51351">
        <w:rPr>
          <w:rFonts w:cstheme="minorHAnsi"/>
          <w:color w:val="202124"/>
        </w:rPr>
        <w:t>Specific areas of interest:</w:t>
      </w:r>
    </w:p>
    <w:p w14:paraId="4FA6CFFD" w14:textId="77777777" w:rsidR="00F22042" w:rsidRPr="00E51351" w:rsidRDefault="00F22042" w:rsidP="00F22042">
      <w:pPr>
        <w:pStyle w:val="a3"/>
        <w:numPr>
          <w:ilvl w:val="0"/>
          <w:numId w:val="33"/>
        </w:numPr>
        <w:spacing w:after="0" w:line="240" w:lineRule="auto"/>
        <w:contextualSpacing w:val="0"/>
        <w:rPr>
          <w:rFonts w:cstheme="minorHAnsi"/>
          <w:color w:val="202124"/>
          <w:spacing w:val="2"/>
          <w:shd w:val="clear" w:color="auto" w:fill="FFFFFF"/>
        </w:rPr>
      </w:pPr>
      <w:r w:rsidRPr="00E51351">
        <w:rPr>
          <w:rFonts w:cstheme="minorHAnsi"/>
          <w:color w:val="202124"/>
          <w:spacing w:val="2"/>
          <w:shd w:val="clear" w:color="auto" w:fill="FFFFFF"/>
        </w:rPr>
        <w:t xml:space="preserve">Rapid POC and near patient testing for acute care settings. </w:t>
      </w:r>
    </w:p>
    <w:p w14:paraId="4D860390" w14:textId="77777777" w:rsidR="00F22042" w:rsidRPr="00E51351" w:rsidRDefault="00F22042" w:rsidP="00F22042">
      <w:pPr>
        <w:pStyle w:val="a3"/>
        <w:numPr>
          <w:ilvl w:val="2"/>
          <w:numId w:val="32"/>
        </w:numPr>
        <w:spacing w:after="0" w:line="240" w:lineRule="auto"/>
        <w:contextualSpacing w:val="0"/>
        <w:rPr>
          <w:rFonts w:cstheme="minorHAnsi"/>
          <w:color w:val="202124"/>
          <w:spacing w:val="2"/>
          <w:shd w:val="clear" w:color="auto" w:fill="FFFFFF"/>
        </w:rPr>
      </w:pPr>
      <w:r w:rsidRPr="00E51351">
        <w:rPr>
          <w:rFonts w:eastAsia="Calibri" w:cstheme="minorHAnsi"/>
          <w:color w:val="202124"/>
        </w:rPr>
        <w:t>Emergency medicine, acute surgery, acute cardiovascular, acute paediatrics</w:t>
      </w:r>
    </w:p>
    <w:p w14:paraId="29437F4F" w14:textId="77777777" w:rsidR="00F22042" w:rsidRPr="00E51351" w:rsidRDefault="00F22042" w:rsidP="00F22042">
      <w:pPr>
        <w:pStyle w:val="a3"/>
        <w:numPr>
          <w:ilvl w:val="2"/>
          <w:numId w:val="32"/>
        </w:numPr>
        <w:spacing w:after="0" w:line="240" w:lineRule="auto"/>
        <w:contextualSpacing w:val="0"/>
        <w:rPr>
          <w:rFonts w:cstheme="minorHAnsi"/>
          <w:color w:val="202124"/>
          <w:spacing w:val="2"/>
          <w:shd w:val="clear" w:color="auto" w:fill="FFFFFF"/>
        </w:rPr>
      </w:pPr>
      <w:r w:rsidRPr="00E51351">
        <w:rPr>
          <w:rFonts w:eastAsia="Calibri" w:cstheme="minorHAnsi"/>
          <w:color w:val="202124"/>
        </w:rPr>
        <w:t>Innovations to address acute infection, antimicrobial resistance and promote good antibiotic prescribing</w:t>
      </w:r>
    </w:p>
    <w:p w14:paraId="1D77C4EE" w14:textId="77777777" w:rsidR="00F22042" w:rsidRPr="00E51351" w:rsidRDefault="00F22042" w:rsidP="00F22042">
      <w:pPr>
        <w:pStyle w:val="a3"/>
        <w:numPr>
          <w:ilvl w:val="2"/>
          <w:numId w:val="32"/>
        </w:numPr>
        <w:spacing w:after="0" w:line="240" w:lineRule="auto"/>
        <w:contextualSpacing w:val="0"/>
        <w:rPr>
          <w:rFonts w:cstheme="minorHAnsi"/>
          <w:color w:val="202124"/>
          <w:spacing w:val="2"/>
          <w:shd w:val="clear" w:color="auto" w:fill="FFFFFF"/>
        </w:rPr>
      </w:pPr>
      <w:r w:rsidRPr="00E51351">
        <w:rPr>
          <w:rFonts w:cstheme="minorHAnsi"/>
          <w:color w:val="202124"/>
          <w:spacing w:val="2"/>
          <w:shd w:val="clear" w:color="auto" w:fill="FFFFFF"/>
        </w:rPr>
        <w:t>Genomics – innovative solutions which address a need for rapid identification of genetic variation e.g. pharmacogenetics, rare diseases.</w:t>
      </w:r>
    </w:p>
    <w:p w14:paraId="16CAA007" w14:textId="77777777" w:rsidR="00F22042" w:rsidRPr="00E51351" w:rsidRDefault="00F22042" w:rsidP="00F22042">
      <w:pPr>
        <w:pStyle w:val="a3"/>
        <w:numPr>
          <w:ilvl w:val="1"/>
          <w:numId w:val="32"/>
        </w:numPr>
        <w:spacing w:after="0" w:line="240" w:lineRule="auto"/>
        <w:contextualSpacing w:val="0"/>
        <w:rPr>
          <w:rFonts w:cstheme="minorHAnsi"/>
          <w:color w:val="202124"/>
          <w:spacing w:val="2"/>
          <w:shd w:val="clear" w:color="auto" w:fill="FFFFFF"/>
        </w:rPr>
      </w:pPr>
      <w:r w:rsidRPr="00E51351">
        <w:rPr>
          <w:rFonts w:cstheme="minorHAnsi"/>
          <w:color w:val="202124"/>
          <w:spacing w:val="2"/>
          <w:shd w:val="clear" w:color="auto" w:fill="FFFFFF"/>
        </w:rPr>
        <w:t>Integrative diagnostics – the convergence of imaging, pathology, and laboratory tests with advanced informatics to revolutionise diagnosis and therapeutic management and free up NHS resources</w:t>
      </w:r>
    </w:p>
    <w:p w14:paraId="58558C95" w14:textId="3B5252D3" w:rsidR="0046659B" w:rsidRDefault="0046659B">
      <w:pPr>
        <w:rPr>
          <w:rFonts w:asciiTheme="minorBidi" w:hAnsiTheme="minorBidi"/>
          <w:b/>
          <w:bCs/>
          <w:sz w:val="24"/>
          <w:szCs w:val="24"/>
          <w:u w:val="single"/>
        </w:rPr>
      </w:pPr>
    </w:p>
    <w:p w14:paraId="0A86F66A" w14:textId="2661FFB4" w:rsidR="00202579" w:rsidRPr="006A268A" w:rsidRDefault="00202579">
      <w:pPr>
        <w:rPr>
          <w:rFonts w:asciiTheme="minorBidi" w:hAnsiTheme="minorBidi"/>
          <w:sz w:val="24"/>
          <w:szCs w:val="24"/>
        </w:rPr>
      </w:pPr>
      <w:r>
        <w:rPr>
          <w:rFonts w:asciiTheme="minorBidi" w:hAnsiTheme="minorBidi"/>
          <w:b/>
          <w:bCs/>
          <w:sz w:val="24"/>
          <w:szCs w:val="24"/>
          <w:u w:val="single"/>
        </w:rPr>
        <w:t xml:space="preserve">More Information: </w:t>
      </w:r>
      <w:commentRangeStart w:id="6"/>
      <w:r w:rsidR="006A268A" w:rsidRPr="004D7F26">
        <w:rPr>
          <w:rFonts w:asciiTheme="minorBidi" w:hAnsiTheme="minorBidi"/>
          <w:sz w:val="24"/>
          <w:szCs w:val="24"/>
        </w:rPr>
        <w:t>Manchester Additional Info</w:t>
      </w:r>
      <w:r w:rsidR="000572EE">
        <w:rPr>
          <w:rFonts w:asciiTheme="minorBidi" w:hAnsiTheme="minorBidi"/>
          <w:sz w:val="24"/>
          <w:szCs w:val="24"/>
        </w:rPr>
        <w:t xml:space="preserve"> here&gt;&gt;&gt;</w:t>
      </w:r>
      <w:commentRangeEnd w:id="6"/>
      <w:r w:rsidR="004D7F26">
        <w:rPr>
          <w:rStyle w:val="a9"/>
        </w:rPr>
        <w:commentReference w:id="6"/>
      </w:r>
    </w:p>
    <w:p w14:paraId="77BF357D" w14:textId="70D7D018" w:rsidR="000572EE" w:rsidRDefault="00202579">
      <w:pPr>
        <w:rPr>
          <w:rFonts w:asciiTheme="minorBidi" w:hAnsiTheme="minorBidi"/>
          <w:b/>
          <w:bCs/>
          <w:sz w:val="24"/>
          <w:szCs w:val="24"/>
          <w:u w:val="single"/>
        </w:rPr>
      </w:pPr>
      <w:r>
        <w:rPr>
          <w:rFonts w:asciiTheme="minorBidi" w:hAnsiTheme="minorBidi"/>
          <w:b/>
          <w:bCs/>
          <w:sz w:val="24"/>
          <w:szCs w:val="24"/>
          <w:u w:val="single"/>
        </w:rPr>
        <w:t>Website:</w:t>
      </w:r>
      <w:r w:rsidR="00243BB5">
        <w:rPr>
          <w:rFonts w:asciiTheme="minorBidi" w:hAnsiTheme="minorBidi"/>
          <w:b/>
          <w:bCs/>
          <w:sz w:val="24"/>
          <w:szCs w:val="24"/>
          <w:u w:val="single"/>
        </w:rPr>
        <w:t xml:space="preserve"> </w:t>
      </w:r>
      <w:hyperlink r:id="rId21" w:history="1">
        <w:r w:rsidR="000572EE" w:rsidRPr="00EE7666">
          <w:rPr>
            <w:rStyle w:val="Hyperlink"/>
            <w:rFonts w:asciiTheme="minorBidi" w:hAnsiTheme="minorBidi"/>
            <w:sz w:val="24"/>
            <w:szCs w:val="24"/>
          </w:rPr>
          <w:t>https://mft.nhs.uk/</w:t>
        </w:r>
      </w:hyperlink>
    </w:p>
    <w:p w14:paraId="01DB7950" w14:textId="77777777" w:rsidR="000572EE" w:rsidRDefault="000572EE">
      <w:pPr>
        <w:rPr>
          <w:rFonts w:asciiTheme="minorBidi" w:hAnsiTheme="minorBidi"/>
          <w:b/>
          <w:bCs/>
          <w:sz w:val="24"/>
          <w:szCs w:val="24"/>
          <w:u w:val="single"/>
        </w:rPr>
      </w:pPr>
    </w:p>
    <w:p w14:paraId="1056AFB8" w14:textId="2257155E" w:rsidR="00F00B32" w:rsidRPr="004D7F26" w:rsidRDefault="00F00B32">
      <w:pPr>
        <w:rPr>
          <w:rFonts w:asciiTheme="minorBidi" w:hAnsiTheme="minorBidi"/>
          <w:b/>
          <w:bCs/>
          <w:sz w:val="24"/>
          <w:szCs w:val="24"/>
          <w:u w:val="single"/>
          <w:lang w:val="en-US"/>
        </w:rPr>
      </w:pPr>
      <w:r>
        <w:rPr>
          <w:rFonts w:asciiTheme="minorBidi" w:hAnsiTheme="minorBidi"/>
          <w:b/>
          <w:bCs/>
          <w:sz w:val="24"/>
          <w:szCs w:val="24"/>
          <w:u w:val="single"/>
        </w:rPr>
        <w:br w:type="page"/>
      </w:r>
    </w:p>
    <w:p w14:paraId="1D380274" w14:textId="77777777" w:rsidR="00461E30" w:rsidRDefault="00461E30" w:rsidP="00532956">
      <w:pPr>
        <w:jc w:val="both"/>
        <w:rPr>
          <w:rFonts w:asciiTheme="minorBidi" w:hAnsiTheme="minorBidi"/>
          <w:b/>
          <w:bCs/>
          <w:sz w:val="24"/>
          <w:szCs w:val="24"/>
          <w:u w:val="single"/>
        </w:rPr>
      </w:pPr>
    </w:p>
    <w:p w14:paraId="295EC78C" w14:textId="77818E93" w:rsidR="00461E30" w:rsidRDefault="0046659B" w:rsidP="00532956">
      <w:pPr>
        <w:jc w:val="both"/>
        <w:rPr>
          <w:rFonts w:asciiTheme="minorBidi" w:hAnsiTheme="minorBidi"/>
          <w:b/>
          <w:bCs/>
          <w:sz w:val="24"/>
          <w:szCs w:val="24"/>
          <w:u w:val="single"/>
        </w:rPr>
      </w:pPr>
      <w:r>
        <w:rPr>
          <w:rFonts w:asciiTheme="minorBidi" w:hAnsiTheme="minorBidi"/>
          <w:b/>
          <w:bCs/>
          <w:noProof/>
          <w:lang w:val="en-US" w:bidi="he-IL"/>
        </w:rPr>
        <w:drawing>
          <wp:inline distT="0" distB="0" distL="0" distR="0" wp14:anchorId="404785ED" wp14:editId="0EB99BB4">
            <wp:extent cx="2967939" cy="720000"/>
            <wp:effectExtent l="0" t="0" r="4445" b="0"/>
            <wp:docPr id="15" name="Picture 15"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Graphical user interface&#10;&#10;Description automatically generated with medium confidence"/>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967939" cy="720000"/>
                    </a:xfrm>
                    <a:prstGeom prst="rect">
                      <a:avLst/>
                    </a:prstGeom>
                    <a:noFill/>
                    <a:ln>
                      <a:noFill/>
                    </a:ln>
                  </pic:spPr>
                </pic:pic>
              </a:graphicData>
            </a:graphic>
          </wp:inline>
        </w:drawing>
      </w:r>
    </w:p>
    <w:p w14:paraId="14399EAC" w14:textId="2163F508" w:rsidR="00376105" w:rsidRDefault="00376105" w:rsidP="0046659B">
      <w:r w:rsidRPr="00791C6C">
        <w:t xml:space="preserve">Newcastle upon Tyne Hospitals NHS Foundation Trust (NuTH)  is one of the largest acute NHS Trusts in the UK employing over 18,000 staff.  It serves the population of Newcastle upon Tyne, the North East of England and North Cumbria c. 3million people, and provides specialised healthcare services at a national and international level. NuTH has strong collaborative links with surrounding NHS organisations, Higher Education Institutions, including Newcastle University,  national NHS and academic partners.  </w:t>
      </w:r>
    </w:p>
    <w:p w14:paraId="7C74A17B" w14:textId="77777777" w:rsidR="00376105" w:rsidRDefault="00376105" w:rsidP="0046659B"/>
    <w:p w14:paraId="6F96071B" w14:textId="0188E98E" w:rsidR="0046659B" w:rsidRDefault="00F00B32" w:rsidP="0046659B">
      <w:r>
        <w:t xml:space="preserve">Health themes we are interested in: </w:t>
      </w:r>
    </w:p>
    <w:p w14:paraId="4714ECD9" w14:textId="1C8D30CE" w:rsidR="007A6A3C" w:rsidRDefault="007A6A3C" w:rsidP="007A6A3C">
      <w:pPr>
        <w:pStyle w:val="a3"/>
        <w:numPr>
          <w:ilvl w:val="0"/>
          <w:numId w:val="31"/>
        </w:numPr>
      </w:pPr>
      <w:r>
        <w:t>Discovery, development, evaluation and evidence for adoption generation for in vitro diagnostics</w:t>
      </w:r>
    </w:p>
    <w:p w14:paraId="08CF2790" w14:textId="77777777" w:rsidR="007A6A3C" w:rsidRDefault="007A6A3C" w:rsidP="007A6A3C">
      <w:pPr>
        <w:pStyle w:val="a3"/>
        <w:numPr>
          <w:ilvl w:val="0"/>
          <w:numId w:val="31"/>
        </w:numPr>
      </w:pPr>
      <w:r>
        <w:t>Discovery and development of advanced therapeutics with particular emphasis on therapeutics in malignancy, liver disease and neuromuscular disease</w:t>
      </w:r>
    </w:p>
    <w:p w14:paraId="0E2D73EA" w14:textId="77777777" w:rsidR="007A6A3C" w:rsidRDefault="007A6A3C" w:rsidP="007A6A3C">
      <w:pPr>
        <w:pStyle w:val="a3"/>
        <w:numPr>
          <w:ilvl w:val="0"/>
          <w:numId w:val="31"/>
        </w:numPr>
      </w:pPr>
      <w:r>
        <w:t>Diagnosis and management to improve quality of life in ageing and long term conditions</w:t>
      </w:r>
    </w:p>
    <w:p w14:paraId="00C49F1E" w14:textId="77777777" w:rsidR="007A6A3C" w:rsidRDefault="007A6A3C" w:rsidP="007A6A3C">
      <w:pPr>
        <w:pStyle w:val="a3"/>
        <w:numPr>
          <w:ilvl w:val="0"/>
          <w:numId w:val="31"/>
        </w:numPr>
      </w:pPr>
      <w:r>
        <w:t>Diagnosis and management of rare disease including  advanced clinical trial design for rare and ultra rare disease</w:t>
      </w:r>
    </w:p>
    <w:p w14:paraId="64B4FC96" w14:textId="77777777" w:rsidR="007A6A3C" w:rsidRDefault="007A6A3C" w:rsidP="007A6A3C">
      <w:pPr>
        <w:pStyle w:val="a3"/>
        <w:numPr>
          <w:ilvl w:val="0"/>
          <w:numId w:val="31"/>
        </w:numPr>
      </w:pPr>
      <w:r>
        <w:t>Application of robotics to surgical intervention</w:t>
      </w:r>
    </w:p>
    <w:p w14:paraId="0E4AF5A7" w14:textId="77777777" w:rsidR="007A6A3C" w:rsidRDefault="007A6A3C" w:rsidP="007A6A3C">
      <w:pPr>
        <w:pStyle w:val="a3"/>
        <w:numPr>
          <w:ilvl w:val="0"/>
          <w:numId w:val="31"/>
        </w:numPr>
      </w:pPr>
      <w:r>
        <w:t>Development of genomic diagnostics and genomic medicine including mitochondrial genomics</w:t>
      </w:r>
    </w:p>
    <w:p w14:paraId="6CBEB9B8" w14:textId="77777777" w:rsidR="007A6A3C" w:rsidRDefault="007A6A3C" w:rsidP="007A6A3C">
      <w:pPr>
        <w:pStyle w:val="a3"/>
        <w:numPr>
          <w:ilvl w:val="0"/>
          <w:numId w:val="31"/>
        </w:numPr>
      </w:pPr>
      <w:r>
        <w:t>Reducing healthcare inequality through application of novel clinical pathways</w:t>
      </w:r>
    </w:p>
    <w:p w14:paraId="363D1525" w14:textId="6CC4704B" w:rsidR="006F3182" w:rsidRPr="005D63B6" w:rsidRDefault="006F3182" w:rsidP="007A6A3C">
      <w:pPr>
        <w:pStyle w:val="a3"/>
        <w:jc w:val="both"/>
        <w:rPr>
          <w:rFonts w:eastAsiaTheme="majorEastAsia" w:cstheme="minorHAnsi"/>
          <w:bCs/>
          <w:color w:val="000000" w:themeColor="text1"/>
          <w:sz w:val="24"/>
          <w:szCs w:val="24"/>
        </w:rPr>
      </w:pPr>
    </w:p>
    <w:p w14:paraId="1AE0CA8F" w14:textId="77777777" w:rsidR="00617AE0" w:rsidRDefault="00617AE0" w:rsidP="00532956">
      <w:pPr>
        <w:jc w:val="both"/>
        <w:rPr>
          <w:rFonts w:asciiTheme="minorBidi" w:hAnsiTheme="minorBidi"/>
          <w:b/>
          <w:bCs/>
          <w:sz w:val="24"/>
          <w:szCs w:val="24"/>
          <w:u w:val="single"/>
        </w:rPr>
      </w:pPr>
    </w:p>
    <w:p w14:paraId="50C5DB1F" w14:textId="2623B971" w:rsidR="00376105" w:rsidRPr="006A268A" w:rsidRDefault="00376105" w:rsidP="00376105">
      <w:pPr>
        <w:jc w:val="both"/>
        <w:rPr>
          <w:rFonts w:eastAsiaTheme="majorEastAsia" w:cstheme="minorHAnsi"/>
          <w:bCs/>
          <w:color w:val="000000" w:themeColor="text1"/>
          <w:sz w:val="24"/>
          <w:szCs w:val="24"/>
        </w:rPr>
      </w:pPr>
      <w:r w:rsidRPr="00376105">
        <w:rPr>
          <w:rFonts w:eastAsiaTheme="majorEastAsia" w:cstheme="minorHAnsi"/>
          <w:b/>
          <w:color w:val="000000" w:themeColor="text1"/>
          <w:sz w:val="24"/>
          <w:szCs w:val="24"/>
          <w:u w:val="single"/>
        </w:rPr>
        <w:t>More Information:</w:t>
      </w:r>
      <w:r w:rsidR="006A268A">
        <w:rPr>
          <w:rFonts w:eastAsiaTheme="majorEastAsia" w:cstheme="minorHAnsi"/>
          <w:b/>
          <w:color w:val="000000" w:themeColor="text1"/>
          <w:sz w:val="24"/>
          <w:szCs w:val="24"/>
          <w:u w:val="single"/>
        </w:rPr>
        <w:t xml:space="preserve"> </w:t>
      </w:r>
      <w:r w:rsidR="006A268A">
        <w:rPr>
          <w:rFonts w:eastAsiaTheme="majorEastAsia" w:cstheme="minorHAnsi"/>
          <w:bCs/>
          <w:color w:val="000000" w:themeColor="text1"/>
          <w:sz w:val="24"/>
          <w:szCs w:val="24"/>
        </w:rPr>
        <w:t xml:space="preserve"> </w:t>
      </w:r>
      <w:r w:rsidR="006A268A" w:rsidRPr="004D7F26">
        <w:rPr>
          <w:rFonts w:eastAsiaTheme="majorEastAsia" w:cstheme="minorHAnsi"/>
          <w:bCs/>
          <w:color w:val="000000" w:themeColor="text1"/>
          <w:sz w:val="24"/>
          <w:szCs w:val="24"/>
        </w:rPr>
        <w:t>Newcastle Additional Info</w:t>
      </w:r>
      <w:r w:rsidR="004D7F26" w:rsidRPr="004D7F26">
        <w:rPr>
          <w:rFonts w:eastAsiaTheme="majorEastAsia" w:cstheme="minorHAnsi"/>
          <w:bCs/>
          <w:color w:val="000000" w:themeColor="text1"/>
          <w:sz w:val="24"/>
          <w:szCs w:val="24"/>
        </w:rPr>
        <w:t xml:space="preserve"> </w:t>
      </w:r>
      <w:commentRangeStart w:id="7"/>
      <w:r w:rsidR="004D7F26" w:rsidRPr="004D7F26">
        <w:rPr>
          <w:rFonts w:eastAsiaTheme="majorEastAsia" w:cstheme="minorHAnsi"/>
          <w:bCs/>
          <w:color w:val="000000" w:themeColor="text1"/>
          <w:sz w:val="24"/>
          <w:szCs w:val="24"/>
        </w:rPr>
        <w:t>here</w:t>
      </w:r>
      <w:commentRangeEnd w:id="7"/>
      <w:r w:rsidR="004D7F26">
        <w:rPr>
          <w:rStyle w:val="a9"/>
        </w:rPr>
        <w:commentReference w:id="7"/>
      </w:r>
      <w:r w:rsidR="004D7F26" w:rsidRPr="004D7F26">
        <w:rPr>
          <w:rFonts w:eastAsiaTheme="majorEastAsia" w:cstheme="minorHAnsi"/>
          <w:bCs/>
          <w:color w:val="000000" w:themeColor="text1"/>
          <w:sz w:val="24"/>
          <w:szCs w:val="24"/>
        </w:rPr>
        <w:t>&gt;&gt;&gt;</w:t>
      </w:r>
    </w:p>
    <w:p w14:paraId="52033A6A" w14:textId="34DDEB42" w:rsidR="006F3182" w:rsidRDefault="00376105" w:rsidP="00376105">
      <w:pPr>
        <w:jc w:val="both"/>
        <w:rPr>
          <w:rFonts w:eastAsiaTheme="majorEastAsia" w:cstheme="minorHAnsi"/>
          <w:b/>
          <w:color w:val="000000" w:themeColor="text1"/>
          <w:sz w:val="24"/>
          <w:szCs w:val="24"/>
          <w:u w:val="single"/>
        </w:rPr>
      </w:pPr>
      <w:r>
        <w:rPr>
          <w:rFonts w:eastAsiaTheme="majorEastAsia" w:cstheme="minorHAnsi"/>
          <w:b/>
          <w:color w:val="000000" w:themeColor="text1"/>
          <w:sz w:val="24"/>
          <w:szCs w:val="24"/>
          <w:u w:val="single"/>
        </w:rPr>
        <w:t>Website:</w:t>
      </w:r>
      <w:r w:rsidRPr="00376105">
        <w:rPr>
          <w:rFonts w:eastAsiaTheme="majorEastAsia" w:cstheme="minorHAnsi"/>
          <w:b/>
          <w:color w:val="000000" w:themeColor="text1"/>
          <w:sz w:val="24"/>
          <w:szCs w:val="24"/>
          <w:u w:val="single"/>
        </w:rPr>
        <w:t xml:space="preserve"> </w:t>
      </w:r>
      <w:hyperlink r:id="rId23" w:history="1">
        <w:r w:rsidR="004D7F26" w:rsidRPr="00EE7666">
          <w:rPr>
            <w:rStyle w:val="Hyperlink"/>
            <w:rFonts w:eastAsiaTheme="majorEastAsia" w:cstheme="minorHAnsi"/>
            <w:bCs/>
            <w:sz w:val="24"/>
            <w:szCs w:val="24"/>
          </w:rPr>
          <w:t>https://www.newcastle-hospitals.nhs.uk/</w:t>
        </w:r>
      </w:hyperlink>
    </w:p>
    <w:p w14:paraId="33C552E6" w14:textId="77777777" w:rsidR="00DD78AE" w:rsidRDefault="00DD78AE">
      <w:pPr>
        <w:rPr>
          <w:rFonts w:asciiTheme="minorBidi" w:hAnsiTheme="minorBidi"/>
          <w:b/>
          <w:bCs/>
          <w:sz w:val="24"/>
          <w:szCs w:val="24"/>
          <w:u w:val="single"/>
        </w:rPr>
      </w:pPr>
      <w:r>
        <w:rPr>
          <w:rFonts w:asciiTheme="minorBidi" w:hAnsiTheme="minorBidi"/>
          <w:b/>
          <w:bCs/>
          <w:sz w:val="24"/>
          <w:szCs w:val="24"/>
          <w:u w:val="single"/>
        </w:rPr>
        <w:br w:type="page"/>
      </w:r>
    </w:p>
    <w:p w14:paraId="529B5467" w14:textId="17D6AA33" w:rsidR="0046659B" w:rsidRDefault="0046659B" w:rsidP="00F00B32">
      <w:pPr>
        <w:rPr>
          <w:rFonts w:eastAsiaTheme="majorEastAsia" w:cstheme="minorHAnsi"/>
          <w:color w:val="000000" w:themeColor="text1"/>
          <w:sz w:val="24"/>
          <w:szCs w:val="24"/>
        </w:rPr>
      </w:pPr>
      <w:r>
        <w:rPr>
          <w:noProof/>
          <w:lang w:val="en-US" w:bidi="he-IL"/>
        </w:rPr>
        <w:drawing>
          <wp:inline distT="0" distB="0" distL="0" distR="0" wp14:anchorId="214C3761" wp14:editId="03F53758">
            <wp:extent cx="1564513" cy="720000"/>
            <wp:effectExtent l="0" t="0" r="0" b="4445"/>
            <wp:docPr id="16" name="Picture 16"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Graphical user interface, text, application&#10;&#10;Description automatically generated"/>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564513" cy="720000"/>
                    </a:xfrm>
                    <a:prstGeom prst="rect">
                      <a:avLst/>
                    </a:prstGeom>
                  </pic:spPr>
                </pic:pic>
              </a:graphicData>
            </a:graphic>
          </wp:inline>
        </w:drawing>
      </w:r>
    </w:p>
    <w:p w14:paraId="27935EA1" w14:textId="77777777" w:rsidR="00CA0263" w:rsidRDefault="00CA0263" w:rsidP="00CA0263">
      <w:r w:rsidRPr="0042163A">
        <w:t>Rotherham Doncaster and South Humber NHS Trust is a mental health and community services organisation in the North of England. We employ circa 4</w:t>
      </w:r>
      <w:r>
        <w:t>,</w:t>
      </w:r>
      <w:r w:rsidRPr="0042163A">
        <w:t xml:space="preserve">000 staff, and provide a diverse range of services for adults and children across </w:t>
      </w:r>
      <w:r>
        <w:t>three</w:t>
      </w:r>
      <w:r w:rsidRPr="0042163A">
        <w:t xml:space="preserve"> separate communities</w:t>
      </w:r>
      <w:r>
        <w:t xml:space="preserve"> with around 200,000 patients</w:t>
      </w:r>
      <w:r w:rsidRPr="0042163A">
        <w:t xml:space="preserve">. </w:t>
      </w:r>
    </w:p>
    <w:p w14:paraId="5BA1FCF6" w14:textId="77777777" w:rsidR="00CA0263" w:rsidRPr="008F1669" w:rsidRDefault="00CA0263" w:rsidP="00CA0263">
      <w:r w:rsidRPr="008F1669">
        <w:t>The Grounded Research team is the Research and Innovation department of the Trust, and alongside the NHSA we are leaders of the mental health collaborative across the North of England - this includes all the NHS mental health Trusts, academic partners, and industry partners.</w:t>
      </w:r>
    </w:p>
    <w:p w14:paraId="7072453A" w14:textId="77777777" w:rsidR="00CA0263" w:rsidRDefault="00CA0263" w:rsidP="00CA0263">
      <w:r w:rsidRPr="0042163A">
        <w:t xml:space="preserve">We have a strong track record in sponsoring, managing and delivering research and innovation. We have expertise in delivering large scale trials across the spectrum of mental health services, and a specific track record in psychological therapies, workforce wellbeing and burnout and biomarkers. </w:t>
      </w:r>
    </w:p>
    <w:p w14:paraId="6AD6B66F" w14:textId="77777777" w:rsidR="00CA0263" w:rsidRDefault="00CA0263" w:rsidP="00CA0263">
      <w:r w:rsidRPr="008F1669">
        <w:t>We run a dedicated community research facility, and in conjunction with the University of Sheffield have a state of the art psychotherapy and physiology lab, enabling EMG (Electromyography), ECG (electrocardiogram) and EDA (Electrodermal Activity) measurements alongside psychotherpay assessments.</w:t>
      </w:r>
    </w:p>
    <w:p w14:paraId="014548FB" w14:textId="2DE2E4D0" w:rsidR="0046659B" w:rsidRDefault="00F00B32" w:rsidP="00F00B32">
      <w:pPr>
        <w:rPr>
          <w:rFonts w:eastAsiaTheme="majorEastAsia" w:cstheme="minorHAnsi"/>
          <w:color w:val="000000" w:themeColor="text1"/>
          <w:sz w:val="24"/>
          <w:szCs w:val="24"/>
        </w:rPr>
      </w:pPr>
      <w:r>
        <w:rPr>
          <w:rFonts w:eastAsiaTheme="majorEastAsia" w:cstheme="minorHAnsi"/>
          <w:color w:val="000000" w:themeColor="text1"/>
          <w:sz w:val="24"/>
          <w:szCs w:val="24"/>
        </w:rPr>
        <w:t xml:space="preserve">Health Themes we are intereted in: </w:t>
      </w:r>
    </w:p>
    <w:p w14:paraId="652FB570" w14:textId="3F8C37CB" w:rsidR="00A13B42" w:rsidRPr="00F00B32" w:rsidRDefault="00A13B42" w:rsidP="00F00B32">
      <w:pPr>
        <w:pStyle w:val="a3"/>
        <w:numPr>
          <w:ilvl w:val="0"/>
          <w:numId w:val="34"/>
        </w:numPr>
        <w:rPr>
          <w:rFonts w:eastAsiaTheme="majorEastAsia" w:cstheme="minorHAnsi"/>
          <w:color w:val="000000" w:themeColor="text1"/>
          <w:sz w:val="24"/>
          <w:szCs w:val="24"/>
        </w:rPr>
      </w:pPr>
      <w:r w:rsidRPr="00F00B32">
        <w:rPr>
          <w:rFonts w:eastAsiaTheme="majorEastAsia" w:cstheme="minorHAnsi"/>
          <w:color w:val="000000" w:themeColor="text1"/>
          <w:sz w:val="24"/>
          <w:szCs w:val="24"/>
        </w:rPr>
        <w:t>Psychological therapies</w:t>
      </w:r>
    </w:p>
    <w:p w14:paraId="7250859E" w14:textId="77777777" w:rsidR="00A13B42" w:rsidRPr="00F00B32" w:rsidRDefault="00A13B42" w:rsidP="00F00B32">
      <w:pPr>
        <w:pStyle w:val="a3"/>
        <w:numPr>
          <w:ilvl w:val="0"/>
          <w:numId w:val="34"/>
        </w:numPr>
        <w:rPr>
          <w:rFonts w:eastAsiaTheme="majorEastAsia" w:cstheme="minorHAnsi"/>
          <w:color w:val="000000" w:themeColor="text1"/>
          <w:sz w:val="24"/>
          <w:szCs w:val="24"/>
        </w:rPr>
      </w:pPr>
      <w:r w:rsidRPr="00F00B32">
        <w:rPr>
          <w:rFonts w:eastAsiaTheme="majorEastAsia" w:cstheme="minorHAnsi"/>
          <w:color w:val="000000" w:themeColor="text1"/>
          <w:sz w:val="24"/>
          <w:szCs w:val="24"/>
        </w:rPr>
        <w:t>Workforce wellbeing burnout</w:t>
      </w:r>
    </w:p>
    <w:p w14:paraId="1622E8E0" w14:textId="77777777" w:rsidR="00A13B42" w:rsidRPr="00F00B32" w:rsidRDefault="00A13B42" w:rsidP="00F00B32">
      <w:pPr>
        <w:pStyle w:val="a3"/>
        <w:numPr>
          <w:ilvl w:val="0"/>
          <w:numId w:val="34"/>
        </w:numPr>
        <w:rPr>
          <w:rFonts w:eastAsiaTheme="majorEastAsia" w:cstheme="minorHAnsi"/>
          <w:color w:val="000000" w:themeColor="text1"/>
          <w:sz w:val="24"/>
          <w:szCs w:val="24"/>
        </w:rPr>
      </w:pPr>
      <w:r w:rsidRPr="00F00B32">
        <w:rPr>
          <w:rFonts w:eastAsiaTheme="majorEastAsia" w:cstheme="minorHAnsi"/>
          <w:color w:val="000000" w:themeColor="text1"/>
          <w:sz w:val="24"/>
          <w:szCs w:val="24"/>
        </w:rPr>
        <w:t>Epigenetics</w:t>
      </w:r>
    </w:p>
    <w:p w14:paraId="544C9132" w14:textId="77777777" w:rsidR="00A13B42" w:rsidRPr="00F00B32" w:rsidRDefault="00A13B42" w:rsidP="00F00B32">
      <w:pPr>
        <w:pStyle w:val="a3"/>
        <w:numPr>
          <w:ilvl w:val="0"/>
          <w:numId w:val="34"/>
        </w:numPr>
        <w:rPr>
          <w:rFonts w:eastAsiaTheme="majorEastAsia" w:cstheme="minorHAnsi"/>
          <w:color w:val="000000" w:themeColor="text1"/>
          <w:sz w:val="24"/>
          <w:szCs w:val="24"/>
        </w:rPr>
      </w:pPr>
      <w:r w:rsidRPr="00F00B32">
        <w:rPr>
          <w:rFonts w:eastAsiaTheme="majorEastAsia" w:cstheme="minorHAnsi"/>
          <w:color w:val="000000" w:themeColor="text1"/>
          <w:sz w:val="24"/>
          <w:szCs w:val="24"/>
        </w:rPr>
        <w:t>Biomarkers</w:t>
      </w:r>
    </w:p>
    <w:p w14:paraId="186B115E" w14:textId="77777777" w:rsidR="00A13B42" w:rsidRPr="00F00B32" w:rsidRDefault="00A13B42" w:rsidP="00F00B32">
      <w:pPr>
        <w:pStyle w:val="a3"/>
        <w:numPr>
          <w:ilvl w:val="0"/>
          <w:numId w:val="34"/>
        </w:numPr>
        <w:rPr>
          <w:rFonts w:eastAsiaTheme="majorEastAsia" w:cstheme="minorHAnsi"/>
          <w:color w:val="000000" w:themeColor="text1"/>
          <w:sz w:val="24"/>
          <w:szCs w:val="24"/>
        </w:rPr>
      </w:pPr>
      <w:r w:rsidRPr="00F00B32">
        <w:rPr>
          <w:rFonts w:eastAsiaTheme="majorEastAsia" w:cstheme="minorHAnsi"/>
          <w:color w:val="000000" w:themeColor="text1"/>
          <w:sz w:val="24"/>
          <w:szCs w:val="24"/>
        </w:rPr>
        <w:t>Decision support systems</w:t>
      </w:r>
    </w:p>
    <w:p w14:paraId="5E8613B2" w14:textId="77777777" w:rsidR="00A13B42" w:rsidRPr="00F00B32" w:rsidRDefault="00A13B42" w:rsidP="00F00B32">
      <w:pPr>
        <w:pStyle w:val="a3"/>
        <w:numPr>
          <w:ilvl w:val="0"/>
          <w:numId w:val="34"/>
        </w:numPr>
        <w:rPr>
          <w:rFonts w:eastAsiaTheme="majorEastAsia" w:cstheme="minorHAnsi"/>
          <w:color w:val="000000" w:themeColor="text1"/>
          <w:sz w:val="24"/>
          <w:szCs w:val="24"/>
        </w:rPr>
      </w:pPr>
      <w:r w:rsidRPr="00F00B32">
        <w:rPr>
          <w:rFonts w:eastAsiaTheme="majorEastAsia" w:cstheme="minorHAnsi"/>
          <w:color w:val="000000" w:themeColor="text1"/>
          <w:sz w:val="24"/>
          <w:szCs w:val="24"/>
        </w:rPr>
        <w:t>Medical Devices</w:t>
      </w:r>
    </w:p>
    <w:p w14:paraId="58AE779E" w14:textId="77777777" w:rsidR="00A13B42" w:rsidRPr="00F00B32" w:rsidRDefault="00A13B42" w:rsidP="00F00B32">
      <w:pPr>
        <w:pStyle w:val="a3"/>
        <w:numPr>
          <w:ilvl w:val="0"/>
          <w:numId w:val="34"/>
        </w:numPr>
        <w:rPr>
          <w:rFonts w:eastAsiaTheme="majorEastAsia" w:cstheme="minorHAnsi"/>
          <w:color w:val="000000" w:themeColor="text1"/>
          <w:sz w:val="24"/>
          <w:szCs w:val="24"/>
        </w:rPr>
      </w:pPr>
      <w:r w:rsidRPr="00F00B32">
        <w:rPr>
          <w:rFonts w:eastAsiaTheme="majorEastAsia" w:cstheme="minorHAnsi"/>
          <w:color w:val="000000" w:themeColor="text1"/>
          <w:sz w:val="24"/>
          <w:szCs w:val="24"/>
        </w:rPr>
        <w:t>Medicines used in Mental Health</w:t>
      </w:r>
    </w:p>
    <w:p w14:paraId="382FCE14" w14:textId="77777777" w:rsidR="00A13B42" w:rsidRPr="00F00B32" w:rsidRDefault="00A13B42" w:rsidP="00F00B32">
      <w:pPr>
        <w:pStyle w:val="a3"/>
        <w:numPr>
          <w:ilvl w:val="0"/>
          <w:numId w:val="34"/>
        </w:numPr>
        <w:rPr>
          <w:rFonts w:eastAsiaTheme="majorEastAsia" w:cstheme="minorHAnsi"/>
          <w:color w:val="000000" w:themeColor="text1"/>
          <w:sz w:val="24"/>
          <w:szCs w:val="24"/>
        </w:rPr>
      </w:pPr>
      <w:r w:rsidRPr="00F00B32">
        <w:rPr>
          <w:rFonts w:eastAsiaTheme="majorEastAsia" w:cstheme="minorHAnsi"/>
          <w:color w:val="000000" w:themeColor="text1"/>
          <w:sz w:val="24"/>
          <w:szCs w:val="24"/>
        </w:rPr>
        <w:t>Nutrition and its influence on behaviour</w:t>
      </w:r>
    </w:p>
    <w:p w14:paraId="1D019B67" w14:textId="77777777" w:rsidR="00A13B42" w:rsidRPr="00F00B32" w:rsidRDefault="00A13B42" w:rsidP="00F00B32">
      <w:pPr>
        <w:pStyle w:val="a3"/>
        <w:numPr>
          <w:ilvl w:val="0"/>
          <w:numId w:val="34"/>
        </w:numPr>
        <w:rPr>
          <w:rFonts w:eastAsiaTheme="majorEastAsia" w:cstheme="minorHAnsi"/>
          <w:color w:val="000000" w:themeColor="text1"/>
          <w:sz w:val="24"/>
          <w:szCs w:val="24"/>
        </w:rPr>
      </w:pPr>
      <w:r w:rsidRPr="00F00B32">
        <w:rPr>
          <w:rFonts w:eastAsiaTheme="majorEastAsia" w:cstheme="minorHAnsi"/>
          <w:color w:val="000000" w:themeColor="text1"/>
          <w:sz w:val="24"/>
          <w:szCs w:val="24"/>
        </w:rPr>
        <w:t>Insights from data to support research and inform clinical care</w:t>
      </w:r>
    </w:p>
    <w:p w14:paraId="138E8A3C" w14:textId="77777777" w:rsidR="00A13B42" w:rsidRDefault="00A13B42" w:rsidP="00532956">
      <w:pPr>
        <w:jc w:val="both"/>
        <w:rPr>
          <w:rFonts w:asciiTheme="minorBidi" w:hAnsiTheme="minorBidi"/>
          <w:b/>
          <w:bCs/>
          <w:sz w:val="24"/>
          <w:szCs w:val="24"/>
        </w:rPr>
      </w:pPr>
    </w:p>
    <w:p w14:paraId="689A971A" w14:textId="77777777" w:rsidR="0046659B" w:rsidRDefault="0046659B" w:rsidP="00532956">
      <w:pPr>
        <w:jc w:val="both"/>
        <w:rPr>
          <w:rFonts w:asciiTheme="minorBidi" w:hAnsiTheme="minorBidi"/>
          <w:b/>
          <w:bCs/>
          <w:sz w:val="24"/>
          <w:szCs w:val="24"/>
        </w:rPr>
      </w:pPr>
    </w:p>
    <w:p w14:paraId="04ADB8C3" w14:textId="5ED3818A" w:rsidR="00CA0263" w:rsidRPr="006A268A" w:rsidRDefault="00CA0263" w:rsidP="00CA0263">
      <w:pPr>
        <w:jc w:val="both"/>
        <w:rPr>
          <w:rFonts w:eastAsiaTheme="majorEastAsia" w:cstheme="minorHAnsi"/>
          <w:bCs/>
          <w:color w:val="000000" w:themeColor="text1"/>
          <w:sz w:val="24"/>
          <w:szCs w:val="24"/>
        </w:rPr>
      </w:pPr>
      <w:r w:rsidRPr="004D7F26">
        <w:rPr>
          <w:rFonts w:eastAsiaTheme="majorEastAsia" w:cstheme="minorHAnsi"/>
          <w:b/>
          <w:color w:val="000000" w:themeColor="text1"/>
          <w:sz w:val="24"/>
          <w:szCs w:val="24"/>
          <w:u w:val="single"/>
        </w:rPr>
        <w:t>More Information:</w:t>
      </w:r>
      <w:r w:rsidR="006A268A" w:rsidRPr="004D7F26">
        <w:rPr>
          <w:rFonts w:eastAsiaTheme="majorEastAsia" w:cstheme="minorHAnsi"/>
          <w:b/>
          <w:color w:val="000000" w:themeColor="text1"/>
          <w:sz w:val="24"/>
          <w:szCs w:val="24"/>
          <w:u w:val="single"/>
        </w:rPr>
        <w:t xml:space="preserve"> </w:t>
      </w:r>
      <w:commentRangeStart w:id="8"/>
      <w:r w:rsidR="006A268A" w:rsidRPr="004D7F26">
        <w:rPr>
          <w:rFonts w:eastAsiaTheme="majorEastAsia" w:cstheme="minorHAnsi"/>
          <w:bCs/>
          <w:color w:val="000000" w:themeColor="text1"/>
          <w:sz w:val="24"/>
          <w:szCs w:val="24"/>
        </w:rPr>
        <w:t>RdaSH Additional Info</w:t>
      </w:r>
      <w:r w:rsidR="004D7F26" w:rsidRPr="004D7F26">
        <w:rPr>
          <w:rFonts w:eastAsiaTheme="majorEastAsia" w:cstheme="minorHAnsi"/>
          <w:bCs/>
          <w:color w:val="000000" w:themeColor="text1"/>
          <w:sz w:val="24"/>
          <w:szCs w:val="24"/>
        </w:rPr>
        <w:t xml:space="preserve"> here&gt;&gt;&gt;</w:t>
      </w:r>
      <w:commentRangeEnd w:id="8"/>
      <w:r w:rsidR="004D7F26" w:rsidRPr="004D7F26">
        <w:rPr>
          <w:rStyle w:val="a9"/>
        </w:rPr>
        <w:commentReference w:id="8"/>
      </w:r>
    </w:p>
    <w:p w14:paraId="1795C84A" w14:textId="2A889905" w:rsidR="00CA0263" w:rsidRPr="00376105" w:rsidRDefault="00CA0263" w:rsidP="00CA0263">
      <w:pPr>
        <w:jc w:val="both"/>
        <w:rPr>
          <w:rFonts w:eastAsiaTheme="majorEastAsia" w:cstheme="minorHAnsi"/>
          <w:b/>
          <w:color w:val="000000" w:themeColor="text1"/>
          <w:sz w:val="24"/>
          <w:szCs w:val="24"/>
          <w:u w:val="single"/>
        </w:rPr>
      </w:pPr>
      <w:r>
        <w:rPr>
          <w:rFonts w:eastAsiaTheme="majorEastAsia" w:cstheme="minorHAnsi"/>
          <w:b/>
          <w:color w:val="000000" w:themeColor="text1"/>
          <w:sz w:val="24"/>
          <w:szCs w:val="24"/>
          <w:u w:val="single"/>
        </w:rPr>
        <w:t>Website:</w:t>
      </w:r>
      <w:r w:rsidRPr="00376105">
        <w:rPr>
          <w:rFonts w:eastAsiaTheme="majorEastAsia" w:cstheme="minorHAnsi"/>
          <w:b/>
          <w:color w:val="000000" w:themeColor="text1"/>
          <w:sz w:val="24"/>
          <w:szCs w:val="24"/>
          <w:u w:val="single"/>
        </w:rPr>
        <w:t xml:space="preserve"> </w:t>
      </w:r>
      <w:r w:rsidR="006A268A" w:rsidRPr="006A268A">
        <w:rPr>
          <w:rFonts w:eastAsiaTheme="majorEastAsia" w:cstheme="minorHAnsi"/>
          <w:bCs/>
          <w:color w:val="000000" w:themeColor="text1"/>
          <w:sz w:val="24"/>
          <w:szCs w:val="24"/>
        </w:rPr>
        <w:t>https://www.rdash.nhs.uk/</w:t>
      </w:r>
    </w:p>
    <w:p w14:paraId="5BF1EB32" w14:textId="7B37AEAC" w:rsidR="0046659B" w:rsidRDefault="0046659B">
      <w:pPr>
        <w:rPr>
          <w:rFonts w:asciiTheme="minorBidi" w:hAnsiTheme="minorBidi"/>
          <w:b/>
          <w:bCs/>
          <w:sz w:val="24"/>
          <w:szCs w:val="24"/>
        </w:rPr>
      </w:pPr>
      <w:r>
        <w:rPr>
          <w:rFonts w:asciiTheme="minorBidi" w:hAnsiTheme="minorBidi"/>
          <w:b/>
          <w:bCs/>
          <w:sz w:val="24"/>
          <w:szCs w:val="24"/>
        </w:rPr>
        <w:br w:type="page"/>
      </w:r>
    </w:p>
    <w:p w14:paraId="2234F280" w14:textId="77777777" w:rsidR="0046659B" w:rsidRDefault="0046659B" w:rsidP="00532956">
      <w:pPr>
        <w:jc w:val="both"/>
        <w:rPr>
          <w:rFonts w:asciiTheme="minorBidi" w:hAnsiTheme="minorBidi"/>
          <w:b/>
          <w:bCs/>
          <w:sz w:val="24"/>
          <w:szCs w:val="24"/>
        </w:rPr>
      </w:pPr>
    </w:p>
    <w:p w14:paraId="1692974E" w14:textId="10C35358" w:rsidR="0046659B" w:rsidRDefault="0046659B" w:rsidP="00532956">
      <w:pPr>
        <w:jc w:val="both"/>
        <w:rPr>
          <w:rFonts w:asciiTheme="minorBidi" w:hAnsiTheme="minorBidi"/>
          <w:b/>
          <w:bCs/>
          <w:sz w:val="24"/>
          <w:szCs w:val="24"/>
        </w:rPr>
      </w:pPr>
      <w:r>
        <w:rPr>
          <w:rFonts w:eastAsiaTheme="majorEastAsia" w:cstheme="minorHAnsi"/>
          <w:bCs/>
          <w:noProof/>
          <w:color w:val="000000" w:themeColor="text1"/>
          <w:sz w:val="24"/>
          <w:szCs w:val="24"/>
          <w:lang w:val="en-US" w:bidi="he-IL"/>
        </w:rPr>
        <w:drawing>
          <wp:inline distT="0" distB="0" distL="0" distR="0" wp14:anchorId="30611FCD" wp14:editId="190DC43B">
            <wp:extent cx="1969795" cy="540000"/>
            <wp:effectExtent l="0" t="0" r="0" b="0"/>
            <wp:docPr id="17" name="Picture 17"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with medium confidence"/>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969795" cy="540000"/>
                    </a:xfrm>
                    <a:prstGeom prst="rect">
                      <a:avLst/>
                    </a:prstGeom>
                  </pic:spPr>
                </pic:pic>
              </a:graphicData>
            </a:graphic>
          </wp:inline>
        </w:drawing>
      </w:r>
    </w:p>
    <w:p w14:paraId="7EEEBAE8" w14:textId="77777777" w:rsidR="00CA0263" w:rsidRPr="008F1669" w:rsidRDefault="00CA0263" w:rsidP="00CA0263">
      <w:r w:rsidRPr="008F1669">
        <w:t>Sheffield is a thriving city in the heart of Great Britain with a track record for world class research and innovation in the field of healthcare and technologies. Sheffield Teaching Hospitals NHS Trust is one of the largest trusts in the country.  The Trust manages 2 major adult hospitals as well as three specialist centres that cover dentistry, maternity and cancer, treating over 2 million patients annually with 18,000 staff.</w:t>
      </w:r>
    </w:p>
    <w:p w14:paraId="2785427B" w14:textId="77777777" w:rsidR="00CA0263" w:rsidRDefault="00CA0263" w:rsidP="00CA0263">
      <w:r w:rsidRPr="008F1669">
        <w:t>An established partnerhsip with two world class universities – Sheffield University and Sheffield Hallam University - form the foundation for successful collaborations with industry and other partners.</w:t>
      </w:r>
      <w:r>
        <w:t xml:space="preserve"> </w:t>
      </w:r>
    </w:p>
    <w:p w14:paraId="74E81781" w14:textId="77777777" w:rsidR="00CA0263" w:rsidRDefault="00CA0263" w:rsidP="00F00B32"/>
    <w:p w14:paraId="06A72C1B" w14:textId="3E7DA322" w:rsidR="00F00B32" w:rsidRPr="00F00B32" w:rsidRDefault="00F00B32" w:rsidP="00F00B32">
      <w:r w:rsidRPr="00F00B32">
        <w:t xml:space="preserve">Health themes we are interested in: </w:t>
      </w:r>
    </w:p>
    <w:p w14:paraId="469B04BC" w14:textId="77777777" w:rsidR="00461E30" w:rsidRPr="00F00B32" w:rsidRDefault="00461E30" w:rsidP="00F00B32">
      <w:pPr>
        <w:pStyle w:val="a3"/>
        <w:numPr>
          <w:ilvl w:val="0"/>
          <w:numId w:val="35"/>
        </w:numPr>
        <w:rPr>
          <w:rFonts w:eastAsiaTheme="majorEastAsia" w:cstheme="minorHAnsi"/>
          <w:bCs/>
          <w:color w:val="000000" w:themeColor="text1"/>
        </w:rPr>
      </w:pPr>
      <w:r w:rsidRPr="00F00B32">
        <w:rPr>
          <w:rFonts w:eastAsiaTheme="majorEastAsia" w:cstheme="minorHAnsi"/>
          <w:bCs/>
          <w:color w:val="000000" w:themeColor="text1"/>
        </w:rPr>
        <w:t>Healthcare Technology and medical devices</w:t>
      </w:r>
    </w:p>
    <w:p w14:paraId="44118C58" w14:textId="77777777" w:rsidR="00461E30" w:rsidRPr="00F00B32" w:rsidRDefault="00461E30" w:rsidP="00F00B32">
      <w:pPr>
        <w:pStyle w:val="a3"/>
        <w:numPr>
          <w:ilvl w:val="0"/>
          <w:numId w:val="35"/>
        </w:numPr>
        <w:rPr>
          <w:rFonts w:eastAsiaTheme="majorEastAsia" w:cstheme="minorHAnsi"/>
          <w:bCs/>
          <w:color w:val="000000" w:themeColor="text1"/>
        </w:rPr>
      </w:pPr>
      <w:r w:rsidRPr="00F00B32">
        <w:rPr>
          <w:rFonts w:eastAsiaTheme="majorEastAsia" w:cstheme="minorHAnsi"/>
          <w:bCs/>
          <w:color w:val="000000" w:themeColor="text1"/>
        </w:rPr>
        <w:t>Sport research and increasing heathy lifespan</w:t>
      </w:r>
    </w:p>
    <w:p w14:paraId="7041E2F5" w14:textId="77777777" w:rsidR="00461E30" w:rsidRPr="00F00B32" w:rsidRDefault="00461E30" w:rsidP="00F00B32">
      <w:pPr>
        <w:pStyle w:val="a3"/>
        <w:numPr>
          <w:ilvl w:val="0"/>
          <w:numId w:val="35"/>
        </w:numPr>
        <w:rPr>
          <w:rFonts w:eastAsiaTheme="majorEastAsia" w:cstheme="minorHAnsi"/>
          <w:bCs/>
          <w:color w:val="000000" w:themeColor="text1"/>
        </w:rPr>
      </w:pPr>
      <w:r w:rsidRPr="00F00B32">
        <w:rPr>
          <w:rFonts w:eastAsiaTheme="majorEastAsia" w:cstheme="minorHAnsi"/>
          <w:bCs/>
          <w:color w:val="000000" w:themeColor="text1"/>
        </w:rPr>
        <w:t>Healthcare service design</w:t>
      </w:r>
    </w:p>
    <w:p w14:paraId="2AACCCC9" w14:textId="77777777" w:rsidR="00461E30" w:rsidRPr="00F00B32" w:rsidRDefault="00461E30" w:rsidP="00F00B32">
      <w:pPr>
        <w:pStyle w:val="a3"/>
        <w:numPr>
          <w:ilvl w:val="0"/>
          <w:numId w:val="35"/>
        </w:numPr>
        <w:rPr>
          <w:rFonts w:eastAsiaTheme="majorEastAsia" w:cstheme="minorHAnsi"/>
          <w:bCs/>
          <w:color w:val="000000" w:themeColor="text1"/>
        </w:rPr>
      </w:pPr>
      <w:r w:rsidRPr="00F00B32">
        <w:rPr>
          <w:rFonts w:eastAsiaTheme="majorEastAsia" w:cstheme="minorHAnsi"/>
          <w:bCs/>
          <w:color w:val="000000" w:themeColor="text1"/>
        </w:rPr>
        <w:t>Neuroscience inc. Spinal Injuries, Dementia, parkinsons disease, motor neurone disease, stroke and multiple sclerosis</w:t>
      </w:r>
    </w:p>
    <w:p w14:paraId="4239178E" w14:textId="77777777" w:rsidR="00461E30" w:rsidRPr="00F00B32" w:rsidRDefault="00461E30" w:rsidP="00F00B32">
      <w:pPr>
        <w:pStyle w:val="a3"/>
        <w:numPr>
          <w:ilvl w:val="0"/>
          <w:numId w:val="35"/>
        </w:numPr>
        <w:rPr>
          <w:rFonts w:eastAsiaTheme="majorEastAsia" w:cstheme="minorHAnsi"/>
          <w:bCs/>
          <w:color w:val="000000" w:themeColor="text1"/>
        </w:rPr>
      </w:pPr>
      <w:r w:rsidRPr="00F00B32">
        <w:rPr>
          <w:rFonts w:eastAsiaTheme="majorEastAsia" w:cstheme="minorHAnsi"/>
          <w:bCs/>
          <w:color w:val="000000" w:themeColor="text1"/>
        </w:rPr>
        <w:t>Long term conditions inc. Neurological conditions, renal and diabetes</w:t>
      </w:r>
    </w:p>
    <w:p w14:paraId="234988F1" w14:textId="77777777" w:rsidR="00461E30" w:rsidRPr="00F00B32" w:rsidRDefault="00461E30" w:rsidP="00F00B32">
      <w:pPr>
        <w:pStyle w:val="a3"/>
        <w:numPr>
          <w:ilvl w:val="0"/>
          <w:numId w:val="35"/>
        </w:numPr>
        <w:rPr>
          <w:rFonts w:eastAsiaTheme="majorEastAsia" w:cstheme="minorHAnsi"/>
          <w:bCs/>
          <w:color w:val="000000" w:themeColor="text1"/>
        </w:rPr>
      </w:pPr>
      <w:r w:rsidRPr="00F00B32">
        <w:rPr>
          <w:rFonts w:eastAsiaTheme="majorEastAsia" w:cstheme="minorHAnsi"/>
          <w:bCs/>
          <w:color w:val="000000" w:themeColor="text1"/>
        </w:rPr>
        <w:t>Cancer treatments</w:t>
      </w:r>
    </w:p>
    <w:p w14:paraId="57173DAC" w14:textId="77777777" w:rsidR="00461E30" w:rsidRPr="00F00B32" w:rsidRDefault="00461E30" w:rsidP="00F00B32">
      <w:pPr>
        <w:pStyle w:val="a3"/>
        <w:numPr>
          <w:ilvl w:val="0"/>
          <w:numId w:val="35"/>
        </w:numPr>
        <w:rPr>
          <w:rFonts w:eastAsiaTheme="majorEastAsia" w:cstheme="minorHAnsi"/>
          <w:bCs/>
          <w:color w:val="000000" w:themeColor="text1"/>
        </w:rPr>
      </w:pPr>
      <w:r w:rsidRPr="00F00B32">
        <w:rPr>
          <w:rFonts w:eastAsiaTheme="majorEastAsia" w:cstheme="minorHAnsi"/>
          <w:bCs/>
          <w:color w:val="000000" w:themeColor="text1"/>
        </w:rPr>
        <w:t>Gene Therapies</w:t>
      </w:r>
    </w:p>
    <w:p w14:paraId="31A5CB33" w14:textId="77777777" w:rsidR="00461E30" w:rsidRPr="00F00B32" w:rsidRDefault="00461E30" w:rsidP="00F00B32">
      <w:pPr>
        <w:pStyle w:val="a3"/>
        <w:numPr>
          <w:ilvl w:val="0"/>
          <w:numId w:val="35"/>
        </w:numPr>
        <w:rPr>
          <w:rFonts w:eastAsiaTheme="majorEastAsia" w:cstheme="minorHAnsi"/>
          <w:bCs/>
          <w:color w:val="000000" w:themeColor="text1"/>
        </w:rPr>
      </w:pPr>
      <w:r w:rsidRPr="00F00B32">
        <w:rPr>
          <w:rFonts w:eastAsiaTheme="majorEastAsia" w:cstheme="minorHAnsi"/>
          <w:bCs/>
          <w:color w:val="000000" w:themeColor="text1"/>
        </w:rPr>
        <w:t xml:space="preserve">Precision medicine – diagnostics and treatments. </w:t>
      </w:r>
    </w:p>
    <w:p w14:paraId="4D709BC2" w14:textId="77777777" w:rsidR="00DD78AE" w:rsidRDefault="00DD78AE">
      <w:pPr>
        <w:rPr>
          <w:rFonts w:asciiTheme="minorBidi" w:hAnsiTheme="minorBidi"/>
          <w:b/>
          <w:bCs/>
          <w:sz w:val="24"/>
          <w:szCs w:val="24"/>
        </w:rPr>
      </w:pPr>
    </w:p>
    <w:p w14:paraId="4D82C262" w14:textId="56779131" w:rsidR="00CA0263" w:rsidRDefault="00CA0263" w:rsidP="00CA0263">
      <w:pPr>
        <w:jc w:val="both"/>
        <w:rPr>
          <w:rFonts w:eastAsiaTheme="majorEastAsia" w:cstheme="minorHAnsi"/>
          <w:b/>
          <w:color w:val="000000" w:themeColor="text1"/>
          <w:sz w:val="24"/>
          <w:szCs w:val="24"/>
          <w:u w:val="single"/>
        </w:rPr>
      </w:pPr>
      <w:r w:rsidRPr="00376105">
        <w:rPr>
          <w:rFonts w:eastAsiaTheme="majorEastAsia" w:cstheme="minorHAnsi"/>
          <w:b/>
          <w:color w:val="000000" w:themeColor="text1"/>
          <w:sz w:val="24"/>
          <w:szCs w:val="24"/>
          <w:u w:val="single"/>
        </w:rPr>
        <w:t>More Information</w:t>
      </w:r>
      <w:r w:rsidRPr="006A268A">
        <w:rPr>
          <w:rFonts w:eastAsiaTheme="majorEastAsia" w:cstheme="minorHAnsi"/>
          <w:bCs/>
          <w:color w:val="000000" w:themeColor="text1"/>
          <w:sz w:val="24"/>
          <w:szCs w:val="24"/>
        </w:rPr>
        <w:t>:</w:t>
      </w:r>
      <w:r w:rsidR="006A268A" w:rsidRPr="006A268A">
        <w:rPr>
          <w:rFonts w:eastAsiaTheme="majorEastAsia" w:cstheme="minorHAnsi"/>
          <w:bCs/>
          <w:color w:val="000000" w:themeColor="text1"/>
          <w:sz w:val="24"/>
          <w:szCs w:val="24"/>
        </w:rPr>
        <w:t xml:space="preserve">  </w:t>
      </w:r>
      <w:commentRangeStart w:id="9"/>
      <w:r w:rsidR="006A268A" w:rsidRPr="004D7F26">
        <w:rPr>
          <w:rFonts w:eastAsiaTheme="majorEastAsia" w:cstheme="minorHAnsi"/>
          <w:bCs/>
          <w:color w:val="000000" w:themeColor="text1"/>
          <w:sz w:val="24"/>
          <w:szCs w:val="24"/>
        </w:rPr>
        <w:t>Sheffield Add</w:t>
      </w:r>
      <w:r w:rsidR="00187B5D" w:rsidRPr="004D7F26">
        <w:rPr>
          <w:rFonts w:eastAsiaTheme="majorEastAsia" w:cstheme="minorHAnsi"/>
          <w:bCs/>
          <w:color w:val="000000" w:themeColor="text1"/>
          <w:sz w:val="24"/>
          <w:szCs w:val="24"/>
        </w:rPr>
        <w:t>i</w:t>
      </w:r>
      <w:r w:rsidR="006A268A" w:rsidRPr="004D7F26">
        <w:rPr>
          <w:rFonts w:eastAsiaTheme="majorEastAsia" w:cstheme="minorHAnsi"/>
          <w:bCs/>
          <w:color w:val="000000" w:themeColor="text1"/>
          <w:sz w:val="24"/>
          <w:szCs w:val="24"/>
        </w:rPr>
        <w:t>tional Info</w:t>
      </w:r>
      <w:r w:rsidR="004D7F26">
        <w:rPr>
          <w:rFonts w:eastAsiaTheme="majorEastAsia" w:cstheme="minorHAnsi"/>
          <w:b/>
          <w:color w:val="000000" w:themeColor="text1"/>
          <w:sz w:val="24"/>
          <w:szCs w:val="24"/>
          <w:u w:val="single"/>
        </w:rPr>
        <w:t xml:space="preserve"> here&gt;&gt;&gt;</w:t>
      </w:r>
      <w:commentRangeEnd w:id="9"/>
      <w:r w:rsidR="004D7F26">
        <w:rPr>
          <w:rStyle w:val="a9"/>
        </w:rPr>
        <w:commentReference w:id="9"/>
      </w:r>
    </w:p>
    <w:p w14:paraId="2C680A09" w14:textId="4D940CF5" w:rsidR="00CA0263" w:rsidRPr="00376105" w:rsidRDefault="00CA0263" w:rsidP="00CA0263">
      <w:pPr>
        <w:jc w:val="both"/>
        <w:rPr>
          <w:rFonts w:eastAsiaTheme="majorEastAsia" w:cstheme="minorHAnsi"/>
          <w:b/>
          <w:color w:val="000000" w:themeColor="text1"/>
          <w:sz w:val="24"/>
          <w:szCs w:val="24"/>
          <w:u w:val="single"/>
        </w:rPr>
      </w:pPr>
      <w:r>
        <w:rPr>
          <w:rFonts w:eastAsiaTheme="majorEastAsia" w:cstheme="minorHAnsi"/>
          <w:b/>
          <w:color w:val="000000" w:themeColor="text1"/>
          <w:sz w:val="24"/>
          <w:szCs w:val="24"/>
          <w:u w:val="single"/>
        </w:rPr>
        <w:t>Website:</w:t>
      </w:r>
      <w:r w:rsidRPr="00376105">
        <w:rPr>
          <w:rFonts w:eastAsiaTheme="majorEastAsia" w:cstheme="minorHAnsi"/>
          <w:b/>
          <w:color w:val="000000" w:themeColor="text1"/>
          <w:sz w:val="24"/>
          <w:szCs w:val="24"/>
          <w:u w:val="single"/>
        </w:rPr>
        <w:t xml:space="preserve"> </w:t>
      </w:r>
      <w:r w:rsidR="006A268A" w:rsidRPr="006A268A">
        <w:rPr>
          <w:rFonts w:eastAsiaTheme="majorEastAsia" w:cstheme="minorHAnsi"/>
          <w:bCs/>
          <w:color w:val="000000" w:themeColor="text1"/>
          <w:sz w:val="24"/>
          <w:szCs w:val="24"/>
        </w:rPr>
        <w:t>https://www.sth.nhs.uk/</w:t>
      </w:r>
    </w:p>
    <w:p w14:paraId="594CB341" w14:textId="49F4BFD8" w:rsidR="0060424B" w:rsidRDefault="0060424B">
      <w:pPr>
        <w:rPr>
          <w:rFonts w:asciiTheme="minorBidi" w:hAnsiTheme="minorBidi"/>
          <w:b/>
          <w:bCs/>
          <w:sz w:val="24"/>
          <w:szCs w:val="24"/>
        </w:rPr>
      </w:pPr>
      <w:r>
        <w:rPr>
          <w:rFonts w:asciiTheme="minorBidi" w:hAnsiTheme="minorBidi"/>
          <w:b/>
          <w:bCs/>
          <w:sz w:val="24"/>
          <w:szCs w:val="24"/>
        </w:rPr>
        <w:br w:type="page"/>
      </w:r>
    </w:p>
    <w:p w14:paraId="2EF73DBC" w14:textId="7FBE04D2" w:rsidR="00786168" w:rsidRDefault="00786168" w:rsidP="00CA0263"/>
    <w:p w14:paraId="5E081163" w14:textId="77777777" w:rsidR="00786168" w:rsidRPr="00D55085" w:rsidRDefault="00786168" w:rsidP="00866871">
      <w:pPr>
        <w:rPr>
          <w:b/>
        </w:rPr>
      </w:pPr>
    </w:p>
    <w:p w14:paraId="69289373" w14:textId="133B0C2D" w:rsidR="0001776A" w:rsidRPr="0001776A" w:rsidRDefault="0001776A" w:rsidP="0001776A">
      <w:pPr>
        <w:ind w:left="360"/>
        <w:rPr>
          <w:rFonts w:asciiTheme="minorBidi" w:hAnsiTheme="minorBidi"/>
          <w:b/>
          <w:bCs/>
          <w:sz w:val="24"/>
          <w:szCs w:val="24"/>
        </w:rPr>
      </w:pPr>
      <w:r w:rsidRPr="0001776A">
        <w:rPr>
          <w:rFonts w:asciiTheme="minorBidi" w:hAnsiTheme="minorBidi"/>
          <w:b/>
          <w:sz w:val="24"/>
          <w:szCs w:val="24"/>
          <w:u w:val="single"/>
        </w:rPr>
        <w:t>Application Process</w:t>
      </w:r>
    </w:p>
    <w:p w14:paraId="54AD8DB3" w14:textId="77777777" w:rsidR="0001776A" w:rsidRPr="0001776A" w:rsidRDefault="0001776A" w:rsidP="0001776A">
      <w:pPr>
        <w:spacing w:after="0"/>
        <w:ind w:left="360"/>
        <w:jc w:val="both"/>
        <w:rPr>
          <w:rFonts w:asciiTheme="minorBidi" w:hAnsiTheme="minorBidi"/>
          <w:b/>
          <w:bCs/>
          <w:sz w:val="24"/>
          <w:szCs w:val="24"/>
        </w:rPr>
      </w:pPr>
      <w:r w:rsidRPr="0001776A">
        <w:rPr>
          <w:rFonts w:asciiTheme="minorBidi" w:hAnsiTheme="minorBidi"/>
          <w:b/>
          <w:bCs/>
          <w:sz w:val="24"/>
          <w:szCs w:val="24"/>
        </w:rPr>
        <w:t>Phase 1</w:t>
      </w:r>
    </w:p>
    <w:p w14:paraId="2121ED96" w14:textId="77777777" w:rsidR="0001776A" w:rsidRPr="0001776A" w:rsidRDefault="0001776A" w:rsidP="0001776A">
      <w:pPr>
        <w:spacing w:after="0"/>
        <w:ind w:left="360"/>
        <w:jc w:val="both"/>
        <w:rPr>
          <w:rFonts w:asciiTheme="minorBidi" w:hAnsiTheme="minorBidi"/>
          <w:b/>
          <w:bCs/>
          <w:sz w:val="24"/>
          <w:szCs w:val="24"/>
        </w:rPr>
      </w:pPr>
    </w:p>
    <w:p w14:paraId="2DA45A00" w14:textId="77777777" w:rsidR="0001776A" w:rsidRPr="0001776A" w:rsidRDefault="0001776A" w:rsidP="0001776A">
      <w:pPr>
        <w:spacing w:after="0"/>
        <w:ind w:left="360"/>
        <w:jc w:val="both"/>
        <w:rPr>
          <w:rFonts w:asciiTheme="minorBidi" w:hAnsiTheme="minorBidi"/>
          <w:b/>
          <w:bCs/>
          <w:color w:val="FF0000"/>
          <w:sz w:val="24"/>
          <w:szCs w:val="24"/>
          <w:rtl/>
        </w:rPr>
      </w:pPr>
      <w:r w:rsidRPr="0001776A">
        <w:rPr>
          <w:rFonts w:asciiTheme="minorBidi" w:hAnsiTheme="minorBidi"/>
          <w:b/>
          <w:bCs/>
          <w:sz w:val="24"/>
          <w:szCs w:val="24"/>
        </w:rPr>
        <w:t xml:space="preserve">Deadline for Expression of Interest (EOI) form submissions: </w:t>
      </w:r>
      <w:r w:rsidRPr="0001776A">
        <w:rPr>
          <w:rFonts w:asciiTheme="minorBidi" w:hAnsiTheme="minorBidi"/>
          <w:b/>
          <w:bCs/>
          <w:color w:val="FF0000"/>
          <w:sz w:val="24"/>
          <w:szCs w:val="24"/>
          <w:rtl/>
        </w:rPr>
        <w:t>14</w:t>
      </w:r>
      <w:r w:rsidRPr="0001776A">
        <w:rPr>
          <w:rFonts w:asciiTheme="minorBidi" w:hAnsiTheme="minorBidi"/>
          <w:b/>
          <w:bCs/>
          <w:color w:val="FF0000"/>
          <w:sz w:val="24"/>
          <w:szCs w:val="24"/>
        </w:rPr>
        <w:t>/11/2022</w:t>
      </w:r>
    </w:p>
    <w:p w14:paraId="151D88EB" w14:textId="2CD79EC1" w:rsidR="0001776A" w:rsidRPr="0001776A" w:rsidRDefault="0001776A" w:rsidP="0001776A">
      <w:pPr>
        <w:spacing w:before="60" w:after="60"/>
        <w:ind w:left="360"/>
        <w:rPr>
          <w:rFonts w:ascii="Arial" w:hAnsi="Arial" w:cs="Arial"/>
          <w:color w:val="FF0000"/>
          <w:sz w:val="24"/>
          <w:szCs w:val="24"/>
        </w:rPr>
      </w:pPr>
      <w:bookmarkStart w:id="10" w:name="_Hlk38811391"/>
      <w:r w:rsidRPr="0001776A">
        <w:rPr>
          <w:rFonts w:asciiTheme="minorBidi" w:hAnsiTheme="minorBidi"/>
          <w:sz w:val="24"/>
          <w:szCs w:val="24"/>
        </w:rPr>
        <w:t>The Israel Innovation Authority will invite selected Israeli companies to phase 2.</w:t>
      </w:r>
    </w:p>
    <w:p w14:paraId="291A6DD3" w14:textId="77777777" w:rsidR="0001776A" w:rsidRPr="0001776A" w:rsidRDefault="0001776A" w:rsidP="0001776A">
      <w:pPr>
        <w:spacing w:before="60" w:after="60"/>
        <w:ind w:left="360"/>
        <w:rPr>
          <w:rFonts w:ascii="Arial" w:hAnsi="Arial" w:cs="Arial"/>
          <w:color w:val="FF0000"/>
          <w:sz w:val="24"/>
          <w:szCs w:val="24"/>
        </w:rPr>
      </w:pPr>
    </w:p>
    <w:p w14:paraId="75F3F1F2" w14:textId="77777777" w:rsidR="0001776A" w:rsidRPr="0001776A" w:rsidRDefault="0001776A" w:rsidP="0001776A">
      <w:pPr>
        <w:ind w:left="360"/>
        <w:rPr>
          <w:rFonts w:asciiTheme="minorBidi" w:hAnsiTheme="minorBidi"/>
          <w:b/>
          <w:bCs/>
          <w:sz w:val="24"/>
          <w:szCs w:val="24"/>
        </w:rPr>
      </w:pPr>
      <w:r w:rsidRPr="0001776A">
        <w:rPr>
          <w:rFonts w:asciiTheme="minorBidi" w:hAnsiTheme="minorBidi"/>
          <w:b/>
          <w:bCs/>
          <w:sz w:val="24"/>
          <w:szCs w:val="24"/>
        </w:rPr>
        <w:t>Phase 2</w:t>
      </w:r>
    </w:p>
    <w:p w14:paraId="2A95B6E5" w14:textId="66F2243C" w:rsidR="0001776A" w:rsidRPr="0001776A" w:rsidRDefault="0001776A" w:rsidP="0001776A">
      <w:pPr>
        <w:spacing w:before="60" w:after="60"/>
        <w:ind w:left="360"/>
        <w:rPr>
          <w:rFonts w:ascii="Arial" w:hAnsi="Arial" w:cs="Arial"/>
          <w:color w:val="FF0000"/>
          <w:sz w:val="24"/>
          <w:szCs w:val="24"/>
        </w:rPr>
      </w:pPr>
      <w:r w:rsidRPr="0001776A">
        <w:rPr>
          <w:rFonts w:asciiTheme="minorBidi" w:hAnsiTheme="minorBidi"/>
          <w:sz w:val="24"/>
          <w:szCs w:val="24"/>
        </w:rPr>
        <w:t xml:space="preserve">By </w:t>
      </w:r>
      <w:r w:rsidRPr="0001776A">
        <w:rPr>
          <w:rFonts w:ascii="Arial" w:hAnsi="Arial" w:cs="Arial"/>
          <w:color w:val="FF0000"/>
          <w:sz w:val="24"/>
          <w:szCs w:val="24"/>
        </w:rPr>
        <w:t>20/02/2023</w:t>
      </w:r>
      <w:r w:rsidRPr="0001776A">
        <w:rPr>
          <w:rFonts w:asciiTheme="minorBidi" w:hAnsiTheme="minorBidi"/>
          <w:sz w:val="24"/>
          <w:szCs w:val="24"/>
        </w:rPr>
        <w:t xml:space="preserve"> the Israel Innovation Authority will invite selected Israeli companies to phase 2.</w:t>
      </w:r>
    </w:p>
    <w:p w14:paraId="4C962AE9" w14:textId="77777777" w:rsidR="0001776A" w:rsidRPr="0001776A" w:rsidRDefault="0001776A" w:rsidP="0001776A">
      <w:pPr>
        <w:spacing w:after="0"/>
        <w:ind w:left="360"/>
        <w:rPr>
          <w:rFonts w:asciiTheme="minorBidi" w:hAnsiTheme="minorBidi"/>
          <w:color w:val="FF0000"/>
          <w:sz w:val="24"/>
          <w:szCs w:val="24"/>
          <w:rtl/>
        </w:rPr>
      </w:pPr>
      <w:r w:rsidRPr="0001776A">
        <w:rPr>
          <w:rFonts w:asciiTheme="minorBidi" w:hAnsiTheme="minorBidi"/>
          <w:b/>
          <w:bCs/>
          <w:sz w:val="24"/>
          <w:szCs w:val="24"/>
        </w:rPr>
        <w:t xml:space="preserve">Deadline for full submissions: </w:t>
      </w:r>
      <w:r w:rsidRPr="0001776A">
        <w:rPr>
          <w:rFonts w:asciiTheme="minorBidi" w:hAnsiTheme="minorBidi"/>
          <w:b/>
          <w:bCs/>
          <w:color w:val="FF0000"/>
          <w:sz w:val="24"/>
          <w:szCs w:val="24"/>
        </w:rPr>
        <w:t>21/06/202</w:t>
      </w:r>
      <w:bookmarkEnd w:id="10"/>
      <w:r w:rsidRPr="0001776A">
        <w:rPr>
          <w:rFonts w:asciiTheme="minorBidi" w:hAnsiTheme="minorBidi"/>
          <w:b/>
          <w:bCs/>
          <w:color w:val="FF0000"/>
          <w:sz w:val="24"/>
          <w:szCs w:val="24"/>
        </w:rPr>
        <w:t>3</w:t>
      </w:r>
    </w:p>
    <w:p w14:paraId="05308AF9" w14:textId="77777777" w:rsidR="00EA0A2D" w:rsidRPr="005B6FF8" w:rsidRDefault="00EA0A2D" w:rsidP="00ED4960">
      <w:pPr>
        <w:jc w:val="both"/>
        <w:rPr>
          <w:b/>
          <w:u w:val="single"/>
        </w:rPr>
      </w:pPr>
    </w:p>
    <w:p w14:paraId="6120EF8B" w14:textId="77777777" w:rsidR="00591CDF" w:rsidRPr="00182C4D" w:rsidRDefault="00591CDF" w:rsidP="00591CDF">
      <w:pPr>
        <w:spacing w:after="0"/>
        <w:jc w:val="both"/>
        <w:rPr>
          <w:rFonts w:asciiTheme="minorBidi" w:hAnsiTheme="minorBidi"/>
          <w:sz w:val="24"/>
          <w:szCs w:val="24"/>
        </w:rPr>
      </w:pPr>
      <w:r>
        <w:rPr>
          <w:rFonts w:asciiTheme="minorBidi" w:hAnsiTheme="minorBidi"/>
          <w:b/>
          <w:bCs/>
          <w:sz w:val="24"/>
          <w:szCs w:val="24"/>
        </w:rPr>
        <w:t>Supported activities</w:t>
      </w:r>
      <w:r>
        <w:rPr>
          <w:rFonts w:asciiTheme="minorBidi" w:hAnsiTheme="minorBidi"/>
          <w:sz w:val="24"/>
          <w:szCs w:val="24"/>
        </w:rPr>
        <w:t xml:space="preserve"> may include: piloting, testing (of different kinds; including </w:t>
      </w:r>
      <w:r w:rsidRPr="00182C4D">
        <w:rPr>
          <w:rFonts w:asciiTheme="minorBidi" w:hAnsiTheme="minorBidi"/>
          <w:sz w:val="24"/>
          <w:szCs w:val="24"/>
        </w:rPr>
        <w:t>in real-world conditions</w:t>
      </w:r>
      <w:r>
        <w:rPr>
          <w:rFonts w:asciiTheme="minorBidi" w:hAnsiTheme="minorBidi"/>
          <w:sz w:val="24"/>
          <w:szCs w:val="24"/>
        </w:rPr>
        <w:t>)</w:t>
      </w:r>
      <w:r w:rsidRPr="00182C4D">
        <w:rPr>
          <w:rFonts w:asciiTheme="minorBidi" w:hAnsiTheme="minorBidi"/>
          <w:sz w:val="24"/>
          <w:szCs w:val="24"/>
        </w:rPr>
        <w:t xml:space="preserve">, </w:t>
      </w:r>
      <w:r>
        <w:rPr>
          <w:rFonts w:asciiTheme="minorBidi" w:hAnsiTheme="minorBidi"/>
          <w:sz w:val="24"/>
          <w:szCs w:val="24"/>
        </w:rPr>
        <w:t>validation, trials, performance verification</w:t>
      </w:r>
      <w:r w:rsidRPr="00182C4D">
        <w:rPr>
          <w:rFonts w:asciiTheme="minorBidi" w:hAnsiTheme="minorBidi"/>
          <w:sz w:val="24"/>
          <w:szCs w:val="24"/>
        </w:rPr>
        <w:t xml:space="preserve">, </w:t>
      </w:r>
      <w:r>
        <w:rPr>
          <w:rFonts w:asciiTheme="minorBidi" w:hAnsiTheme="minorBidi"/>
          <w:sz w:val="24"/>
          <w:szCs w:val="24"/>
        </w:rPr>
        <w:t xml:space="preserve">device iteration, </w:t>
      </w:r>
      <w:r w:rsidRPr="00182C4D">
        <w:rPr>
          <w:rFonts w:asciiTheme="minorBidi" w:hAnsiTheme="minorBidi"/>
          <w:sz w:val="24"/>
          <w:szCs w:val="24"/>
        </w:rPr>
        <w:t>product and interface customization,</w:t>
      </w:r>
      <w:r>
        <w:rPr>
          <w:rFonts w:asciiTheme="minorBidi" w:hAnsiTheme="minorBidi"/>
          <w:sz w:val="24"/>
          <w:szCs w:val="24"/>
        </w:rPr>
        <w:t xml:space="preserve"> pre-pilot activities, R&amp;D activities needed for the pilot,</w:t>
      </w:r>
      <w:r w:rsidRPr="00182C4D">
        <w:rPr>
          <w:rFonts w:asciiTheme="minorBidi" w:hAnsiTheme="minorBidi"/>
          <w:sz w:val="24"/>
          <w:szCs w:val="24"/>
        </w:rPr>
        <w:t xml:space="preserve"> </w:t>
      </w:r>
      <w:r>
        <w:rPr>
          <w:rFonts w:asciiTheme="minorBidi" w:hAnsiTheme="minorBidi"/>
          <w:sz w:val="24"/>
          <w:szCs w:val="24"/>
        </w:rPr>
        <w:t>o</w:t>
      </w:r>
      <w:r w:rsidRPr="00A46A1D">
        <w:rPr>
          <w:rFonts w:asciiTheme="minorBidi" w:hAnsiTheme="minorBidi"/>
          <w:sz w:val="24"/>
          <w:szCs w:val="24"/>
        </w:rPr>
        <w:t>ptimizing the clinical use of a given technology/product, identifying the parameters of the product/technology and potential use cases</w:t>
      </w:r>
      <w:r>
        <w:rPr>
          <w:rFonts w:asciiTheme="minorBidi" w:hAnsiTheme="minorBidi"/>
          <w:sz w:val="24"/>
          <w:szCs w:val="24"/>
        </w:rPr>
        <w:t>,</w:t>
      </w:r>
      <w:r w:rsidRPr="00182C4D">
        <w:rPr>
          <w:rFonts w:asciiTheme="minorBidi" w:hAnsiTheme="minorBidi"/>
          <w:sz w:val="24"/>
          <w:szCs w:val="24"/>
        </w:rPr>
        <w:t xml:space="preserve"> </w:t>
      </w:r>
      <w:r>
        <w:rPr>
          <w:rFonts w:asciiTheme="minorBidi" w:hAnsiTheme="minorBidi"/>
          <w:sz w:val="24"/>
          <w:szCs w:val="24"/>
        </w:rPr>
        <w:t xml:space="preserve">optimizing user interfaces, </w:t>
      </w:r>
      <w:r w:rsidRPr="00182C4D">
        <w:rPr>
          <w:rFonts w:asciiTheme="minorBidi" w:hAnsiTheme="minorBidi"/>
          <w:sz w:val="24"/>
          <w:szCs w:val="24"/>
        </w:rPr>
        <w:t>etc.</w:t>
      </w:r>
    </w:p>
    <w:p w14:paraId="4A21F899" w14:textId="3339CD31" w:rsidR="00B61327" w:rsidRPr="00A46A1D" w:rsidRDefault="00B61327" w:rsidP="00ED4960">
      <w:pPr>
        <w:spacing w:after="0"/>
        <w:jc w:val="both"/>
        <w:rPr>
          <w:b/>
          <w:u w:val="single"/>
        </w:rPr>
      </w:pPr>
    </w:p>
    <w:p w14:paraId="144AD1C9" w14:textId="2029AAD5" w:rsidR="00A46A1D" w:rsidRPr="0096649F" w:rsidRDefault="00A46A1D" w:rsidP="00532956">
      <w:pPr>
        <w:spacing w:after="0"/>
        <w:jc w:val="both"/>
        <w:rPr>
          <w:rFonts w:asciiTheme="minorBidi" w:hAnsiTheme="minorBidi"/>
          <w:b/>
          <w:bCs/>
          <w:sz w:val="24"/>
          <w:szCs w:val="24"/>
        </w:rPr>
      </w:pPr>
      <w:r w:rsidRPr="0096649F">
        <w:rPr>
          <w:rFonts w:asciiTheme="minorBidi" w:hAnsiTheme="minorBidi"/>
          <w:b/>
          <w:bCs/>
          <w:sz w:val="24"/>
          <w:szCs w:val="24"/>
        </w:rPr>
        <w:t xml:space="preserve">What support do the IIA and </w:t>
      </w:r>
      <w:r w:rsidR="00532956">
        <w:rPr>
          <w:rFonts w:asciiTheme="minorBidi" w:hAnsiTheme="minorBidi"/>
          <w:b/>
          <w:bCs/>
          <w:sz w:val="24"/>
          <w:szCs w:val="24"/>
        </w:rPr>
        <w:t>NHSA</w:t>
      </w:r>
      <w:r w:rsidR="00DD68AB" w:rsidRPr="0096649F" w:rsidDel="00DD68AB">
        <w:rPr>
          <w:rFonts w:asciiTheme="minorBidi" w:hAnsiTheme="minorBidi"/>
          <w:b/>
          <w:bCs/>
          <w:sz w:val="24"/>
          <w:szCs w:val="24"/>
        </w:rPr>
        <w:t xml:space="preserve"> </w:t>
      </w:r>
      <w:r w:rsidRPr="0096649F">
        <w:rPr>
          <w:rFonts w:asciiTheme="minorBidi" w:hAnsiTheme="minorBidi"/>
          <w:b/>
          <w:bCs/>
          <w:sz w:val="24"/>
          <w:szCs w:val="24"/>
        </w:rPr>
        <w:t>offer?</w:t>
      </w:r>
    </w:p>
    <w:p w14:paraId="777C15B7" w14:textId="77777777" w:rsidR="00E078CF" w:rsidRDefault="00E078CF" w:rsidP="00E078CF">
      <w:pPr>
        <w:spacing w:after="0"/>
        <w:jc w:val="both"/>
        <w:rPr>
          <w:rFonts w:asciiTheme="minorBidi" w:hAnsiTheme="minorBidi"/>
          <w:sz w:val="24"/>
          <w:szCs w:val="24"/>
        </w:rPr>
      </w:pPr>
    </w:p>
    <w:p w14:paraId="7331CD2F" w14:textId="58DB7DF5" w:rsidR="00E078CF" w:rsidRPr="001B7915" w:rsidRDefault="00E078CF" w:rsidP="00E078CF">
      <w:pPr>
        <w:spacing w:after="0"/>
        <w:jc w:val="both"/>
        <w:rPr>
          <w:rFonts w:asciiTheme="minorBidi" w:hAnsiTheme="minorBidi"/>
          <w:b/>
          <w:bCs/>
          <w:sz w:val="24"/>
          <w:szCs w:val="24"/>
        </w:rPr>
      </w:pPr>
      <w:r w:rsidRPr="00580BF1">
        <w:rPr>
          <w:rFonts w:asciiTheme="minorBidi" w:hAnsiTheme="minorBidi"/>
          <w:sz w:val="24"/>
          <w:szCs w:val="24"/>
        </w:rPr>
        <w:t xml:space="preserve">Successful </w:t>
      </w:r>
      <w:r>
        <w:rPr>
          <w:rFonts w:asciiTheme="minorBidi" w:hAnsiTheme="minorBidi"/>
          <w:sz w:val="24"/>
          <w:szCs w:val="24"/>
        </w:rPr>
        <w:t xml:space="preserve">Israeli </w:t>
      </w:r>
      <w:r w:rsidRPr="00580BF1">
        <w:rPr>
          <w:rFonts w:asciiTheme="minorBidi" w:hAnsiTheme="minorBidi"/>
          <w:sz w:val="24"/>
          <w:szCs w:val="24"/>
        </w:rPr>
        <w:t xml:space="preserve">applicant companies will receive funding from the </w:t>
      </w:r>
      <w:r>
        <w:rPr>
          <w:rFonts w:asciiTheme="minorBidi" w:hAnsiTheme="minorBidi"/>
          <w:sz w:val="24"/>
          <w:szCs w:val="24"/>
        </w:rPr>
        <w:t xml:space="preserve">Israel Innovation Authority. </w:t>
      </w:r>
      <w:bookmarkStart w:id="11" w:name="_Hlk113441315"/>
      <w:r w:rsidRPr="001B7915">
        <w:rPr>
          <w:rFonts w:asciiTheme="minorBidi" w:hAnsiTheme="minorBidi"/>
          <w:sz w:val="24"/>
          <w:szCs w:val="24"/>
        </w:rPr>
        <w:t xml:space="preserve">The Israel Innovation Authority can support R&amp;D performing companies, registered and operating in Israel, with a grant of up to 50% of the approved R&amp;D and Pilot Expenses Budget, according to its regulations and procedures. The Israeli companies must follow Israel Innovation Authority's </w:t>
      </w:r>
      <w:bookmarkStart w:id="12" w:name="_Hlk113439392"/>
      <w:r w:rsidRPr="001B7915">
        <w:rPr>
          <w:rFonts w:asciiTheme="minorBidi" w:hAnsiTheme="minorBidi"/>
          <w:sz w:val="24"/>
          <w:szCs w:val="24"/>
        </w:rPr>
        <w:t>rules and regulations, as described in the Hebrew website:</w:t>
      </w:r>
      <w:r w:rsidRPr="001B7915">
        <w:rPr>
          <w:rFonts w:asciiTheme="minorBidi" w:hAnsiTheme="minorBidi"/>
          <w:b/>
          <w:bCs/>
          <w:sz w:val="24"/>
          <w:szCs w:val="24"/>
        </w:rPr>
        <w:t xml:space="preserve"> </w:t>
      </w:r>
      <w:hyperlink r:id="rId26" w:history="1">
        <w:r w:rsidRPr="00755F08">
          <w:rPr>
            <w:rStyle w:val="Hyperlink"/>
            <w:rFonts w:asciiTheme="minorBidi" w:hAnsiTheme="minorBidi"/>
            <w:b/>
            <w:bCs/>
            <w:sz w:val="24"/>
            <w:szCs w:val="24"/>
          </w:rPr>
          <w:t>https://innovationisrael.org.il/international/rnd</w:t>
        </w:r>
      </w:hyperlink>
      <w:bookmarkEnd w:id="12"/>
    </w:p>
    <w:bookmarkEnd w:id="11"/>
    <w:p w14:paraId="58998553" w14:textId="77777777" w:rsidR="00E078CF" w:rsidRDefault="00E078CF" w:rsidP="00E078CF">
      <w:pPr>
        <w:spacing w:after="0"/>
        <w:jc w:val="both"/>
        <w:rPr>
          <w:rFonts w:asciiTheme="minorBidi" w:hAnsiTheme="minorBidi"/>
          <w:sz w:val="24"/>
          <w:szCs w:val="24"/>
        </w:rPr>
      </w:pPr>
    </w:p>
    <w:p w14:paraId="149CA7BB" w14:textId="77777777" w:rsidR="00E078CF" w:rsidRDefault="00E078CF" w:rsidP="00E078CF">
      <w:pPr>
        <w:spacing w:after="0"/>
        <w:jc w:val="both"/>
        <w:rPr>
          <w:rFonts w:asciiTheme="minorBidi" w:hAnsiTheme="minorBidi"/>
          <w:sz w:val="24"/>
          <w:szCs w:val="24"/>
        </w:rPr>
      </w:pPr>
      <w:r w:rsidRPr="00266553">
        <w:rPr>
          <w:rFonts w:asciiTheme="minorBidi" w:hAnsiTheme="minorBidi"/>
          <w:sz w:val="24"/>
          <w:szCs w:val="24"/>
        </w:rPr>
        <w:t xml:space="preserve">When a project eventually results in sales of a product, service, or process, the financial support must be repaid in royalties to the </w:t>
      </w:r>
      <w:r w:rsidRPr="00266553">
        <w:rPr>
          <w:rFonts w:asciiTheme="minorBidi" w:hAnsiTheme="minorBidi"/>
          <w:i/>
          <w:iCs/>
          <w:sz w:val="24"/>
          <w:szCs w:val="24"/>
        </w:rPr>
        <w:t>Israel Innovation Authority</w:t>
      </w:r>
      <w:r w:rsidRPr="00266553">
        <w:rPr>
          <w:rFonts w:asciiTheme="minorBidi" w:hAnsiTheme="minorBidi"/>
          <w:sz w:val="24"/>
          <w:szCs w:val="24"/>
        </w:rPr>
        <w:t xml:space="preserve"> according to its regulations. In general, royalties are paid at rates beginning at 3% of sales, depending on various criteria. Royalties are payable until 100% of the amount of the grant has been repaid with interest as provided in the applicable regulations. If the project does not result in sales, no repayment is required.</w:t>
      </w:r>
    </w:p>
    <w:p w14:paraId="22076EF3" w14:textId="22A14E5D" w:rsidR="0096649F" w:rsidRDefault="0096649F" w:rsidP="005B6FF8">
      <w:pPr>
        <w:spacing w:after="0"/>
        <w:jc w:val="both"/>
        <w:rPr>
          <w:rFonts w:asciiTheme="minorBidi" w:hAnsiTheme="minorBidi"/>
          <w:sz w:val="24"/>
          <w:szCs w:val="24"/>
        </w:rPr>
      </w:pPr>
      <w:r>
        <w:rPr>
          <w:rFonts w:asciiTheme="minorBidi" w:hAnsiTheme="minorBidi"/>
          <w:sz w:val="24"/>
          <w:szCs w:val="24"/>
        </w:rPr>
        <w:t xml:space="preserve"> </w:t>
      </w:r>
    </w:p>
    <w:p w14:paraId="5E800CDC" w14:textId="58E52577" w:rsidR="00A46A1D" w:rsidRPr="0096649F" w:rsidRDefault="00532956" w:rsidP="00ED4960">
      <w:pPr>
        <w:jc w:val="both"/>
        <w:rPr>
          <w:rFonts w:asciiTheme="minorBidi" w:hAnsiTheme="minorBidi"/>
          <w:sz w:val="24"/>
          <w:szCs w:val="24"/>
        </w:rPr>
      </w:pPr>
      <w:r w:rsidRPr="00187B5D">
        <w:rPr>
          <w:rFonts w:asciiTheme="minorBidi" w:hAnsiTheme="minorBidi"/>
          <w:sz w:val="24"/>
          <w:szCs w:val="24"/>
        </w:rPr>
        <w:t>The NHSA</w:t>
      </w:r>
      <w:r w:rsidR="00A46A1D" w:rsidRPr="00187B5D">
        <w:rPr>
          <w:rFonts w:asciiTheme="minorBidi" w:hAnsiTheme="minorBidi"/>
          <w:sz w:val="24"/>
          <w:szCs w:val="24"/>
        </w:rPr>
        <w:t xml:space="preserve"> will provide</w:t>
      </w:r>
      <w:r w:rsidR="00E078CF">
        <w:rPr>
          <w:rFonts w:asciiTheme="minorBidi" w:hAnsiTheme="minorBidi"/>
          <w:sz w:val="24"/>
          <w:szCs w:val="24"/>
        </w:rPr>
        <w:t xml:space="preserve"> some</w:t>
      </w:r>
      <w:r w:rsidR="00A46A1D" w:rsidRPr="00187B5D">
        <w:rPr>
          <w:rFonts w:asciiTheme="minorBidi" w:hAnsiTheme="minorBidi"/>
          <w:sz w:val="24"/>
          <w:szCs w:val="24"/>
        </w:rPr>
        <w:t xml:space="preserve"> </w:t>
      </w:r>
      <w:r w:rsidR="00D82476" w:rsidRPr="00187B5D">
        <w:rPr>
          <w:rFonts w:asciiTheme="minorBidi" w:hAnsiTheme="minorBidi"/>
          <w:sz w:val="24"/>
          <w:szCs w:val="24"/>
        </w:rPr>
        <w:t>in-</w:t>
      </w:r>
      <w:r w:rsidR="00A46A1D" w:rsidRPr="00187B5D">
        <w:rPr>
          <w:rFonts w:asciiTheme="minorBidi" w:hAnsiTheme="minorBidi"/>
          <w:sz w:val="24"/>
          <w:szCs w:val="24"/>
        </w:rPr>
        <w:t>kind services, expertise</w:t>
      </w:r>
      <w:r w:rsidR="005B6FF8" w:rsidRPr="00187B5D">
        <w:rPr>
          <w:rFonts w:asciiTheme="minorBidi" w:hAnsiTheme="minorBidi"/>
          <w:sz w:val="24"/>
          <w:szCs w:val="24"/>
        </w:rPr>
        <w:t>,</w:t>
      </w:r>
      <w:r w:rsidR="00A46A1D" w:rsidRPr="00187B5D">
        <w:rPr>
          <w:rFonts w:asciiTheme="minorBidi" w:hAnsiTheme="minorBidi"/>
          <w:sz w:val="24"/>
          <w:szCs w:val="24"/>
        </w:rPr>
        <w:t xml:space="preserve"> and/or use of facilities.</w:t>
      </w:r>
      <w:r w:rsidR="0096649F" w:rsidRPr="00187B5D">
        <w:rPr>
          <w:rFonts w:asciiTheme="minorBidi" w:hAnsiTheme="minorBidi"/>
          <w:sz w:val="24"/>
          <w:szCs w:val="24"/>
        </w:rPr>
        <w:t xml:space="preserve"> </w:t>
      </w:r>
      <w:r w:rsidR="00A46A1D" w:rsidRPr="00187B5D">
        <w:rPr>
          <w:rFonts w:asciiTheme="minorBidi" w:hAnsiTheme="minorBidi"/>
          <w:sz w:val="24"/>
          <w:szCs w:val="24"/>
        </w:rPr>
        <w:t>Examples for such in-kind support can include:</w:t>
      </w:r>
      <w:r w:rsidR="00A46A1D" w:rsidRPr="0096649F">
        <w:rPr>
          <w:rFonts w:asciiTheme="minorBidi" w:hAnsiTheme="minorBidi"/>
          <w:sz w:val="24"/>
          <w:szCs w:val="24"/>
        </w:rPr>
        <w:t xml:space="preserve"> </w:t>
      </w:r>
    </w:p>
    <w:p w14:paraId="717A4AC1" w14:textId="77777777" w:rsidR="00A46A1D" w:rsidRPr="001A5B8E" w:rsidRDefault="00A46A1D" w:rsidP="00ED4960">
      <w:pPr>
        <w:pStyle w:val="Default"/>
        <w:numPr>
          <w:ilvl w:val="0"/>
          <w:numId w:val="5"/>
        </w:numPr>
        <w:jc w:val="both"/>
        <w:rPr>
          <w:rFonts w:asciiTheme="minorBidi" w:hAnsiTheme="minorBidi" w:cstheme="minorBidi"/>
          <w:color w:val="auto"/>
        </w:rPr>
      </w:pPr>
      <w:r w:rsidRPr="001A5B8E">
        <w:rPr>
          <w:rFonts w:asciiTheme="minorBidi" w:hAnsiTheme="minorBidi" w:cstheme="minorBidi"/>
          <w:color w:val="auto"/>
        </w:rPr>
        <w:t xml:space="preserve">Usage of unique facilities for beta-sites operations; </w:t>
      </w:r>
    </w:p>
    <w:p w14:paraId="7B92D176" w14:textId="7989FAE2" w:rsidR="00A46A1D" w:rsidRPr="001A5B8E" w:rsidRDefault="00A46A1D" w:rsidP="00ED4960">
      <w:pPr>
        <w:pStyle w:val="Default"/>
        <w:numPr>
          <w:ilvl w:val="0"/>
          <w:numId w:val="5"/>
        </w:numPr>
        <w:jc w:val="both"/>
        <w:rPr>
          <w:rFonts w:asciiTheme="minorBidi" w:hAnsiTheme="minorBidi" w:cstheme="minorBidi"/>
          <w:color w:val="auto"/>
        </w:rPr>
      </w:pPr>
      <w:r w:rsidRPr="001A5B8E">
        <w:rPr>
          <w:rFonts w:asciiTheme="minorBidi" w:hAnsiTheme="minorBidi" w:cstheme="minorBidi"/>
          <w:color w:val="auto"/>
        </w:rPr>
        <w:t>Access to real-field-condi</w:t>
      </w:r>
      <w:r w:rsidR="000C7444">
        <w:rPr>
          <w:rFonts w:asciiTheme="minorBidi" w:hAnsiTheme="minorBidi" w:cstheme="minorBidi"/>
          <w:color w:val="auto"/>
        </w:rPr>
        <w:t>tions for the tested innovation;</w:t>
      </w:r>
    </w:p>
    <w:p w14:paraId="4A7A85BE" w14:textId="77777777" w:rsidR="00A46A1D" w:rsidRPr="001A5B8E" w:rsidRDefault="00A46A1D" w:rsidP="00ED4960">
      <w:pPr>
        <w:pStyle w:val="Default"/>
        <w:numPr>
          <w:ilvl w:val="0"/>
          <w:numId w:val="5"/>
        </w:numPr>
        <w:jc w:val="both"/>
        <w:rPr>
          <w:rFonts w:asciiTheme="minorBidi" w:hAnsiTheme="minorBidi" w:cstheme="minorBidi"/>
          <w:color w:val="auto"/>
        </w:rPr>
      </w:pPr>
      <w:r w:rsidRPr="001A5B8E">
        <w:rPr>
          <w:rFonts w:asciiTheme="minorBidi" w:hAnsiTheme="minorBidi" w:cstheme="minorBidi"/>
          <w:color w:val="auto"/>
        </w:rPr>
        <w:t>Usage of internal services, expertise, knowledge, or equipment;</w:t>
      </w:r>
    </w:p>
    <w:p w14:paraId="596996D3" w14:textId="77777777" w:rsidR="00A46A1D" w:rsidRPr="001A5B8E" w:rsidRDefault="00A46A1D" w:rsidP="00ED4960">
      <w:pPr>
        <w:pStyle w:val="Default"/>
        <w:numPr>
          <w:ilvl w:val="0"/>
          <w:numId w:val="5"/>
        </w:numPr>
        <w:jc w:val="both"/>
        <w:rPr>
          <w:rFonts w:asciiTheme="minorBidi" w:hAnsiTheme="minorBidi" w:cstheme="minorBidi"/>
          <w:color w:val="auto"/>
        </w:rPr>
      </w:pPr>
      <w:r w:rsidRPr="001A5B8E">
        <w:rPr>
          <w:rFonts w:asciiTheme="minorBidi" w:hAnsiTheme="minorBidi" w:cstheme="minorBidi"/>
          <w:color w:val="auto"/>
        </w:rPr>
        <w:t>Access to unique data, data-sets, engines, devices, skills;</w:t>
      </w:r>
    </w:p>
    <w:p w14:paraId="42CBFD76" w14:textId="37C19797" w:rsidR="00A46A1D" w:rsidRPr="001A5B8E" w:rsidRDefault="00A46A1D" w:rsidP="00ED4960">
      <w:pPr>
        <w:pStyle w:val="Default"/>
        <w:numPr>
          <w:ilvl w:val="0"/>
          <w:numId w:val="5"/>
        </w:numPr>
        <w:jc w:val="both"/>
        <w:rPr>
          <w:rFonts w:asciiTheme="minorBidi" w:hAnsiTheme="minorBidi" w:cstheme="minorBidi"/>
          <w:color w:val="auto"/>
        </w:rPr>
      </w:pPr>
      <w:r w:rsidRPr="001A5B8E">
        <w:rPr>
          <w:rFonts w:asciiTheme="minorBidi" w:hAnsiTheme="minorBidi" w:cstheme="minorBidi"/>
          <w:color w:val="auto"/>
        </w:rPr>
        <w:t>Possibility to recruit patients, experimenters, tools, etc.;</w:t>
      </w:r>
    </w:p>
    <w:p w14:paraId="26C7656B" w14:textId="77777777" w:rsidR="00A46A1D" w:rsidRPr="001A5B8E" w:rsidRDefault="00A46A1D" w:rsidP="00ED4960">
      <w:pPr>
        <w:pStyle w:val="Default"/>
        <w:numPr>
          <w:ilvl w:val="0"/>
          <w:numId w:val="5"/>
        </w:numPr>
        <w:jc w:val="both"/>
        <w:rPr>
          <w:rFonts w:asciiTheme="minorBidi" w:hAnsiTheme="minorBidi" w:cstheme="minorBidi"/>
          <w:color w:val="auto"/>
        </w:rPr>
      </w:pPr>
      <w:r w:rsidRPr="001A5B8E">
        <w:rPr>
          <w:rFonts w:asciiTheme="minorBidi" w:hAnsiTheme="minorBidi" w:cstheme="minorBidi"/>
          <w:color w:val="auto"/>
        </w:rPr>
        <w:t>Experts' and consultants' time to guide, co-develop and, identify the parameters of the product/technology for testing or potential use cases;</w:t>
      </w:r>
    </w:p>
    <w:p w14:paraId="4A8A93A3" w14:textId="77777777" w:rsidR="00A46A1D" w:rsidRPr="001A5B8E" w:rsidRDefault="00A46A1D" w:rsidP="00ED4960">
      <w:pPr>
        <w:pStyle w:val="Default"/>
        <w:numPr>
          <w:ilvl w:val="0"/>
          <w:numId w:val="5"/>
        </w:numPr>
        <w:jc w:val="both"/>
        <w:rPr>
          <w:rFonts w:asciiTheme="minorBidi" w:hAnsiTheme="minorBidi" w:cstheme="minorBidi"/>
          <w:color w:val="auto"/>
        </w:rPr>
      </w:pPr>
      <w:r w:rsidRPr="001A5B8E">
        <w:rPr>
          <w:rFonts w:asciiTheme="minorBidi" w:hAnsiTheme="minorBidi" w:cstheme="minorBidi"/>
          <w:color w:val="auto"/>
        </w:rPr>
        <w:t>Regulatory and legal guidance to ensure full compliance;</w:t>
      </w:r>
    </w:p>
    <w:p w14:paraId="414E9EEB" w14:textId="59E97F36" w:rsidR="00A46A1D" w:rsidRPr="001A5B8E" w:rsidRDefault="00A46A1D" w:rsidP="00532956">
      <w:pPr>
        <w:pStyle w:val="Default"/>
        <w:numPr>
          <w:ilvl w:val="0"/>
          <w:numId w:val="5"/>
        </w:numPr>
        <w:jc w:val="both"/>
        <w:rPr>
          <w:rFonts w:asciiTheme="minorBidi" w:hAnsiTheme="minorBidi" w:cstheme="minorBidi"/>
          <w:color w:val="auto"/>
        </w:rPr>
      </w:pPr>
      <w:r w:rsidRPr="001A5B8E">
        <w:rPr>
          <w:rFonts w:asciiTheme="minorBidi" w:hAnsiTheme="minorBidi" w:cstheme="minorBidi"/>
          <w:color w:val="auto"/>
        </w:rPr>
        <w:t xml:space="preserve">Assistance in co-commercializing the product; for </w:t>
      </w:r>
      <w:r w:rsidR="00F956EF" w:rsidRPr="001A5B8E">
        <w:rPr>
          <w:rFonts w:asciiTheme="minorBidi" w:hAnsiTheme="minorBidi" w:cstheme="minorBidi"/>
          <w:color w:val="auto"/>
        </w:rPr>
        <w:t>example,</w:t>
      </w:r>
      <w:r w:rsidRPr="001A5B8E">
        <w:rPr>
          <w:rFonts w:asciiTheme="minorBidi" w:hAnsiTheme="minorBidi" w:cstheme="minorBidi"/>
          <w:color w:val="auto"/>
        </w:rPr>
        <w:t xml:space="preserve"> through joint work with relevant local business partners (companies, investors, distributors</w:t>
      </w:r>
      <w:r w:rsidR="00D82476">
        <w:rPr>
          <w:rFonts w:asciiTheme="minorBidi" w:hAnsiTheme="minorBidi" w:cstheme="minorBidi"/>
          <w:color w:val="auto"/>
        </w:rPr>
        <w:t>,</w:t>
      </w:r>
      <w:r w:rsidRPr="001A5B8E">
        <w:rPr>
          <w:rFonts w:asciiTheme="minorBidi" w:hAnsiTheme="minorBidi" w:cstheme="minorBidi"/>
          <w:color w:val="auto"/>
        </w:rPr>
        <w:t xml:space="preserve"> </w:t>
      </w:r>
      <w:r w:rsidR="00F956EF" w:rsidRPr="001A5B8E">
        <w:rPr>
          <w:rFonts w:asciiTheme="minorBidi" w:hAnsiTheme="minorBidi" w:cstheme="minorBidi"/>
          <w:color w:val="auto"/>
        </w:rPr>
        <w:t>etc.</w:t>
      </w:r>
      <w:r w:rsidRPr="001A5B8E">
        <w:rPr>
          <w:rFonts w:asciiTheme="minorBidi" w:hAnsiTheme="minorBidi" w:cstheme="minorBidi"/>
          <w:color w:val="auto"/>
        </w:rPr>
        <w:t xml:space="preserve">) that are part of the </w:t>
      </w:r>
      <w:r w:rsidR="00532956">
        <w:rPr>
          <w:rFonts w:asciiTheme="minorBidi" w:hAnsiTheme="minorBidi" w:cstheme="minorBidi"/>
          <w:color w:val="auto"/>
        </w:rPr>
        <w:t>NHSA</w:t>
      </w:r>
      <w:r w:rsidRPr="001A5B8E">
        <w:rPr>
          <w:rFonts w:asciiTheme="minorBidi" w:hAnsiTheme="minorBidi" w:cstheme="minorBidi"/>
          <w:color w:val="auto"/>
        </w:rPr>
        <w:t xml:space="preserve"> network</w:t>
      </w:r>
      <w:r w:rsidR="00ED4960">
        <w:rPr>
          <w:rFonts w:asciiTheme="minorBidi" w:hAnsiTheme="minorBidi" w:cstheme="minorBidi"/>
          <w:color w:val="auto"/>
        </w:rPr>
        <w:t>.</w:t>
      </w:r>
    </w:p>
    <w:p w14:paraId="51FDFDF4" w14:textId="77777777" w:rsidR="00A46A1D" w:rsidRDefault="00A46A1D" w:rsidP="00ED4960">
      <w:pPr>
        <w:jc w:val="both"/>
        <w:rPr>
          <w:rFonts w:asciiTheme="minorBidi" w:hAnsiTheme="minorBidi"/>
          <w:sz w:val="24"/>
          <w:szCs w:val="24"/>
        </w:rPr>
      </w:pPr>
    </w:p>
    <w:p w14:paraId="45EC729A" w14:textId="208F5AC7" w:rsidR="00E078CF" w:rsidRDefault="00532956" w:rsidP="00E078CF">
      <w:pPr>
        <w:jc w:val="both"/>
        <w:rPr>
          <w:rFonts w:asciiTheme="minorBidi" w:hAnsiTheme="minorBidi"/>
          <w:sz w:val="24"/>
          <w:szCs w:val="24"/>
        </w:rPr>
      </w:pPr>
      <w:r>
        <w:rPr>
          <w:rFonts w:asciiTheme="minorBidi" w:hAnsiTheme="minorBidi"/>
          <w:sz w:val="24"/>
          <w:szCs w:val="24"/>
        </w:rPr>
        <w:t>NHSA</w:t>
      </w:r>
      <w:r w:rsidR="00A46A1D" w:rsidRPr="001A5B8E">
        <w:rPr>
          <w:rFonts w:asciiTheme="minorBidi" w:hAnsiTheme="minorBidi"/>
          <w:sz w:val="24"/>
          <w:szCs w:val="24"/>
        </w:rPr>
        <w:t xml:space="preserve"> would </w:t>
      </w:r>
      <w:r w:rsidR="005B6FF8">
        <w:rPr>
          <w:rFonts w:asciiTheme="minorBidi" w:hAnsiTheme="minorBidi"/>
          <w:sz w:val="24"/>
          <w:szCs w:val="24"/>
        </w:rPr>
        <w:t>fund</w:t>
      </w:r>
      <w:r w:rsidR="00A46A1D" w:rsidRPr="001A5B8E">
        <w:rPr>
          <w:rFonts w:asciiTheme="minorBidi" w:hAnsiTheme="minorBidi"/>
          <w:sz w:val="24"/>
          <w:szCs w:val="24"/>
        </w:rPr>
        <w:t xml:space="preserve"> its in-kind assistance for the project</w:t>
      </w:r>
      <w:r w:rsidR="005B6FF8">
        <w:rPr>
          <w:rFonts w:asciiTheme="minorBidi" w:hAnsiTheme="minorBidi"/>
          <w:sz w:val="24"/>
          <w:szCs w:val="24"/>
        </w:rPr>
        <w:t xml:space="preserve"> and make it</w:t>
      </w:r>
      <w:r w:rsidR="00A46A1D" w:rsidRPr="001A5B8E">
        <w:rPr>
          <w:rFonts w:asciiTheme="minorBidi" w:hAnsiTheme="minorBidi"/>
          <w:sz w:val="24"/>
          <w:szCs w:val="24"/>
        </w:rPr>
        <w:t xml:space="preserve"> accessible</w:t>
      </w:r>
      <w:r w:rsidR="005B6FF8">
        <w:rPr>
          <w:rFonts w:asciiTheme="minorBidi" w:hAnsiTheme="minorBidi"/>
          <w:sz w:val="24"/>
          <w:szCs w:val="24"/>
        </w:rPr>
        <w:t xml:space="preserve"> through an applicable agreement with the selected Israeli companies</w:t>
      </w:r>
      <w:r w:rsidR="00A46A1D" w:rsidRPr="001A5B8E">
        <w:rPr>
          <w:rFonts w:asciiTheme="minorBidi" w:hAnsiTheme="minorBidi"/>
          <w:sz w:val="24"/>
          <w:szCs w:val="24"/>
        </w:rPr>
        <w:t xml:space="preserve">. </w:t>
      </w:r>
      <w:r w:rsidR="00E078CF">
        <w:rPr>
          <w:rFonts w:asciiTheme="minorBidi" w:hAnsiTheme="minorBidi"/>
          <w:sz w:val="24"/>
          <w:szCs w:val="24"/>
        </w:rPr>
        <w:t xml:space="preserve">In the case of a pilot project, where no IP is shared, up to 10% of the project budget could be used to pay </w:t>
      </w:r>
      <w:r w:rsidR="00E078CF">
        <w:rPr>
          <w:rFonts w:asciiTheme="minorBidi" w:hAnsiTheme="minorBidi"/>
          <w:sz w:val="24"/>
          <w:szCs w:val="24"/>
        </w:rPr>
        <w:t xml:space="preserve">the NHSA member </w:t>
      </w:r>
      <w:r w:rsidR="00E078CF">
        <w:rPr>
          <w:rFonts w:asciiTheme="minorBidi" w:hAnsiTheme="minorBidi"/>
          <w:sz w:val="24"/>
          <w:szCs w:val="24"/>
        </w:rPr>
        <w:t xml:space="preserve">for its services. In the case of a joint R&amp;D project, where IP is shared, the costs of </w:t>
      </w:r>
      <w:r w:rsidR="00E078CF">
        <w:rPr>
          <w:rFonts w:asciiTheme="minorBidi" w:hAnsiTheme="minorBidi"/>
          <w:sz w:val="24"/>
          <w:szCs w:val="24"/>
        </w:rPr>
        <w:t>NHSA member</w:t>
      </w:r>
      <w:r w:rsidR="00E078CF" w:rsidRPr="001A5B8E">
        <w:rPr>
          <w:rFonts w:asciiTheme="minorBidi" w:hAnsiTheme="minorBidi"/>
          <w:sz w:val="24"/>
          <w:szCs w:val="24"/>
        </w:rPr>
        <w:t xml:space="preserve"> could not be funded by </w:t>
      </w:r>
      <w:r w:rsidR="00E078CF">
        <w:rPr>
          <w:rFonts w:asciiTheme="minorBidi" w:hAnsiTheme="minorBidi"/>
          <w:sz w:val="24"/>
          <w:szCs w:val="24"/>
        </w:rPr>
        <w:t xml:space="preserve">the IIA. </w:t>
      </w:r>
    </w:p>
    <w:p w14:paraId="776E27F9" w14:textId="082D1E34" w:rsidR="00A46A1D" w:rsidRPr="007E1219" w:rsidRDefault="00A46A1D" w:rsidP="00E078CF">
      <w:pPr>
        <w:jc w:val="both"/>
        <w:rPr>
          <w:rFonts w:asciiTheme="minorBidi" w:hAnsiTheme="minorBidi"/>
          <w:sz w:val="24"/>
          <w:szCs w:val="24"/>
        </w:rPr>
      </w:pPr>
      <w:r w:rsidRPr="00291980">
        <w:rPr>
          <w:rFonts w:asciiTheme="minorBidi" w:hAnsiTheme="minorBidi"/>
          <w:sz w:val="24"/>
          <w:szCs w:val="24"/>
        </w:rPr>
        <w:t xml:space="preserve">An appropriate agreement between successful applicant companies and </w:t>
      </w:r>
      <w:r w:rsidR="00532956">
        <w:rPr>
          <w:rFonts w:asciiTheme="minorBidi" w:hAnsiTheme="minorBidi"/>
          <w:sz w:val="24"/>
          <w:szCs w:val="24"/>
        </w:rPr>
        <w:t>The NHSA member</w:t>
      </w:r>
      <w:r w:rsidRPr="00291980">
        <w:rPr>
          <w:rFonts w:asciiTheme="minorBidi" w:hAnsiTheme="minorBidi"/>
          <w:sz w:val="24"/>
          <w:szCs w:val="24"/>
        </w:rPr>
        <w:t xml:space="preserve"> will need to be </w:t>
      </w:r>
      <w:r w:rsidR="007B0208">
        <w:rPr>
          <w:rFonts w:asciiTheme="minorBidi" w:hAnsiTheme="minorBidi"/>
          <w:sz w:val="24"/>
          <w:szCs w:val="24"/>
        </w:rPr>
        <w:t>signed</w:t>
      </w:r>
      <w:r>
        <w:rPr>
          <w:rFonts w:asciiTheme="minorBidi" w:hAnsiTheme="minorBidi"/>
          <w:sz w:val="24"/>
          <w:szCs w:val="24"/>
        </w:rPr>
        <w:t xml:space="preserve"> </w:t>
      </w:r>
      <w:r w:rsidR="00532956">
        <w:rPr>
          <w:rFonts w:asciiTheme="minorBidi" w:hAnsiTheme="minorBidi"/>
          <w:sz w:val="24"/>
          <w:szCs w:val="24"/>
        </w:rPr>
        <w:t>as one of the first milestones during the</w:t>
      </w:r>
      <w:r>
        <w:rPr>
          <w:rFonts w:asciiTheme="minorBidi" w:hAnsiTheme="minorBidi"/>
          <w:sz w:val="24"/>
          <w:szCs w:val="24"/>
        </w:rPr>
        <w:t xml:space="preserve"> project initiation.</w:t>
      </w:r>
    </w:p>
    <w:p w14:paraId="58007C08" w14:textId="77777777" w:rsidR="00A46A1D" w:rsidRDefault="00A46A1D" w:rsidP="00A46A1D">
      <w:pPr>
        <w:keepNext/>
        <w:keepLines/>
        <w:spacing w:after="0"/>
        <w:outlineLvl w:val="1"/>
        <w:rPr>
          <w:rFonts w:ascii="Arial" w:eastAsiaTheme="majorEastAsia" w:hAnsi="Arial" w:cs="Arial"/>
          <w:b/>
          <w:color w:val="000000" w:themeColor="text1"/>
          <w:sz w:val="24"/>
          <w:szCs w:val="24"/>
        </w:rPr>
      </w:pPr>
    </w:p>
    <w:p w14:paraId="4A3F57AD" w14:textId="77777777" w:rsidR="00E078CF" w:rsidRPr="00017C6D" w:rsidRDefault="00E078CF" w:rsidP="00E078CF">
      <w:pPr>
        <w:keepNext/>
        <w:keepLines/>
        <w:spacing w:after="0"/>
        <w:outlineLvl w:val="1"/>
        <w:rPr>
          <w:rFonts w:ascii="Arial" w:hAnsi="Arial" w:cs="Arial"/>
          <w:b/>
          <w:color w:val="000000" w:themeColor="text1"/>
          <w:sz w:val="24"/>
          <w:szCs w:val="24"/>
        </w:rPr>
      </w:pPr>
      <w:r w:rsidRPr="00017C6D">
        <w:rPr>
          <w:rFonts w:ascii="Arial" w:eastAsiaTheme="majorEastAsia" w:hAnsi="Arial" w:cs="Arial"/>
          <w:b/>
          <w:color w:val="000000" w:themeColor="text1"/>
          <w:sz w:val="24"/>
          <w:szCs w:val="24"/>
        </w:rPr>
        <w:t>Process and Timeline</w:t>
      </w:r>
    </w:p>
    <w:tbl>
      <w:tblPr>
        <w:tblW w:w="8959" w:type="dxa"/>
        <w:tblInd w:w="108" w:type="dxa"/>
        <w:tblCellMar>
          <w:left w:w="0" w:type="dxa"/>
          <w:right w:w="0" w:type="dxa"/>
        </w:tblCellMar>
        <w:tblLook w:val="04A0" w:firstRow="1" w:lastRow="0" w:firstColumn="1" w:lastColumn="0" w:noHBand="0" w:noVBand="1"/>
      </w:tblPr>
      <w:tblGrid>
        <w:gridCol w:w="6210"/>
        <w:gridCol w:w="2749"/>
      </w:tblGrid>
      <w:tr w:rsidR="00E078CF" w14:paraId="3739B017" w14:textId="77777777" w:rsidTr="00C16652">
        <w:tc>
          <w:tcPr>
            <w:tcW w:w="62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B135971" w14:textId="77777777" w:rsidR="00E078CF" w:rsidRDefault="00E078CF" w:rsidP="00C16652">
            <w:pPr>
              <w:spacing w:before="60" w:after="60"/>
              <w:rPr>
                <w:rFonts w:ascii="Arial" w:hAnsi="Arial" w:cs="Arial"/>
                <w:sz w:val="24"/>
                <w:szCs w:val="24"/>
              </w:rPr>
            </w:pPr>
            <w:bookmarkStart w:id="13" w:name="_Hlk113441429"/>
            <w:r>
              <w:rPr>
                <w:rFonts w:ascii="Arial" w:hAnsi="Arial" w:cs="Arial"/>
                <w:sz w:val="24"/>
                <w:szCs w:val="24"/>
              </w:rPr>
              <w:t>Program launch</w:t>
            </w:r>
          </w:p>
        </w:tc>
        <w:tc>
          <w:tcPr>
            <w:tcW w:w="274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05B3CD6" w14:textId="77777777" w:rsidR="00E078CF" w:rsidRDefault="00E078CF" w:rsidP="00C16652">
            <w:pPr>
              <w:spacing w:before="60" w:after="60"/>
              <w:rPr>
                <w:rFonts w:ascii="Arial" w:hAnsi="Arial" w:cs="Arial"/>
                <w:color w:val="FF0000"/>
                <w:sz w:val="24"/>
                <w:szCs w:val="24"/>
              </w:rPr>
            </w:pPr>
            <w:r>
              <w:rPr>
                <w:rFonts w:ascii="Arial" w:hAnsi="Arial" w:cs="Arial"/>
                <w:color w:val="FF0000"/>
                <w:sz w:val="24"/>
                <w:szCs w:val="24"/>
              </w:rPr>
              <w:t>September 2022</w:t>
            </w:r>
          </w:p>
        </w:tc>
      </w:tr>
      <w:tr w:rsidR="00E078CF" w14:paraId="03B9E53D" w14:textId="77777777" w:rsidTr="00C16652">
        <w:tc>
          <w:tcPr>
            <w:tcW w:w="62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B252DBC" w14:textId="77777777" w:rsidR="00E078CF" w:rsidRDefault="00E078CF" w:rsidP="00C16652">
            <w:pPr>
              <w:spacing w:before="60" w:after="60"/>
              <w:rPr>
                <w:rFonts w:ascii="Arial" w:hAnsi="Arial" w:cs="Arial"/>
                <w:sz w:val="24"/>
                <w:szCs w:val="24"/>
              </w:rPr>
            </w:pPr>
            <w:r>
              <w:rPr>
                <w:rFonts w:ascii="Arial" w:hAnsi="Arial" w:cs="Arial"/>
                <w:sz w:val="24"/>
                <w:szCs w:val="24"/>
              </w:rPr>
              <w:t xml:space="preserve">Deadline for submission of Expression of Interest (EOI) </w:t>
            </w:r>
          </w:p>
        </w:tc>
        <w:tc>
          <w:tcPr>
            <w:tcW w:w="274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5854CC" w14:textId="77777777" w:rsidR="00E078CF" w:rsidRDefault="00E078CF" w:rsidP="00C16652">
            <w:pPr>
              <w:spacing w:before="60" w:after="60"/>
              <w:rPr>
                <w:rFonts w:ascii="Arial" w:hAnsi="Arial" w:cs="Arial"/>
                <w:color w:val="FF0000"/>
                <w:sz w:val="24"/>
                <w:szCs w:val="24"/>
              </w:rPr>
            </w:pPr>
            <w:r>
              <w:rPr>
                <w:rFonts w:ascii="Arial" w:hAnsi="Arial" w:cs="Arial"/>
                <w:color w:val="FF0000"/>
                <w:sz w:val="24"/>
                <w:szCs w:val="24"/>
              </w:rPr>
              <w:t>14/11/2022</w:t>
            </w:r>
          </w:p>
        </w:tc>
      </w:tr>
      <w:tr w:rsidR="00E078CF" w14:paraId="7DECF659" w14:textId="77777777" w:rsidTr="00C16652">
        <w:tc>
          <w:tcPr>
            <w:tcW w:w="62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D9C0172" w14:textId="77777777" w:rsidR="00E078CF" w:rsidRDefault="00E078CF" w:rsidP="00C16652">
            <w:pPr>
              <w:spacing w:before="60" w:after="60"/>
              <w:rPr>
                <w:rFonts w:ascii="Arial" w:hAnsi="Arial" w:cs="Arial"/>
                <w:sz w:val="24"/>
                <w:szCs w:val="24"/>
              </w:rPr>
            </w:pPr>
            <w:r>
              <w:rPr>
                <w:rFonts w:ascii="Arial" w:hAnsi="Arial" w:cs="Arial"/>
                <w:sz w:val="24"/>
                <w:szCs w:val="24"/>
              </w:rPr>
              <w:t>Health centers select shortlisted companies, IIA invites shortlisted applicants to submit full application</w:t>
            </w:r>
          </w:p>
        </w:tc>
        <w:tc>
          <w:tcPr>
            <w:tcW w:w="274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4F0334E" w14:textId="77777777" w:rsidR="00E078CF" w:rsidRDefault="00E078CF" w:rsidP="00C16652">
            <w:pPr>
              <w:spacing w:before="60" w:after="60"/>
              <w:rPr>
                <w:rFonts w:ascii="Arial" w:hAnsi="Arial" w:cs="Arial"/>
                <w:color w:val="FF0000"/>
                <w:sz w:val="24"/>
                <w:szCs w:val="24"/>
              </w:rPr>
            </w:pPr>
            <w:r>
              <w:rPr>
                <w:rFonts w:ascii="Arial" w:hAnsi="Arial" w:cs="Arial"/>
                <w:color w:val="FF0000"/>
                <w:sz w:val="24"/>
                <w:szCs w:val="24"/>
              </w:rPr>
              <w:t>22/02/2023</w:t>
            </w:r>
          </w:p>
        </w:tc>
      </w:tr>
      <w:tr w:rsidR="00E078CF" w14:paraId="289890E4" w14:textId="77777777" w:rsidTr="00C16652">
        <w:tc>
          <w:tcPr>
            <w:tcW w:w="62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6B3AB52" w14:textId="77777777" w:rsidR="00E078CF" w:rsidRDefault="00E078CF" w:rsidP="00C16652">
            <w:pPr>
              <w:spacing w:before="60" w:after="60"/>
              <w:rPr>
                <w:rFonts w:ascii="Arial" w:hAnsi="Arial" w:cs="Arial"/>
                <w:sz w:val="24"/>
                <w:szCs w:val="24"/>
              </w:rPr>
            </w:pPr>
            <w:r>
              <w:rPr>
                <w:rFonts w:ascii="Arial" w:hAnsi="Arial" w:cs="Arial"/>
                <w:sz w:val="24"/>
                <w:szCs w:val="24"/>
              </w:rPr>
              <w:t xml:space="preserve">Deadline for full IIA online application </w:t>
            </w:r>
          </w:p>
        </w:tc>
        <w:tc>
          <w:tcPr>
            <w:tcW w:w="274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5C02D59" w14:textId="77777777" w:rsidR="00E078CF" w:rsidRDefault="00E078CF" w:rsidP="00C16652">
            <w:pPr>
              <w:spacing w:before="60" w:after="60"/>
              <w:rPr>
                <w:rFonts w:ascii="Arial" w:hAnsi="Arial" w:cs="Arial"/>
                <w:color w:val="FF0000"/>
                <w:sz w:val="24"/>
                <w:szCs w:val="24"/>
              </w:rPr>
            </w:pPr>
            <w:r>
              <w:rPr>
                <w:rFonts w:ascii="Arial" w:hAnsi="Arial" w:cs="Arial"/>
                <w:color w:val="FF0000"/>
                <w:sz w:val="24"/>
                <w:szCs w:val="24"/>
              </w:rPr>
              <w:t>21/06/2023</w:t>
            </w:r>
          </w:p>
        </w:tc>
      </w:tr>
      <w:tr w:rsidR="00E078CF" w14:paraId="3F4A8E58" w14:textId="77777777" w:rsidTr="00C16652">
        <w:tc>
          <w:tcPr>
            <w:tcW w:w="62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FFB4155" w14:textId="77777777" w:rsidR="00E078CF" w:rsidRDefault="00E078CF" w:rsidP="00C16652">
            <w:pPr>
              <w:spacing w:before="60" w:after="60"/>
              <w:rPr>
                <w:rFonts w:ascii="Arial" w:hAnsi="Arial" w:cs="Arial"/>
                <w:sz w:val="24"/>
                <w:szCs w:val="24"/>
              </w:rPr>
            </w:pPr>
            <w:r>
              <w:rPr>
                <w:rFonts w:ascii="Arial" w:hAnsi="Arial" w:cs="Arial"/>
                <w:sz w:val="24"/>
                <w:szCs w:val="24"/>
              </w:rPr>
              <w:t xml:space="preserve">IIA funding decision &amp; project launch </w:t>
            </w:r>
          </w:p>
        </w:tc>
        <w:tc>
          <w:tcPr>
            <w:tcW w:w="274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5065728" w14:textId="77777777" w:rsidR="00E078CF" w:rsidRDefault="00E078CF" w:rsidP="00C16652">
            <w:pPr>
              <w:spacing w:before="60" w:after="60"/>
              <w:rPr>
                <w:rFonts w:ascii="Arial" w:hAnsi="Arial" w:cs="Arial"/>
                <w:color w:val="FF0000"/>
                <w:sz w:val="24"/>
                <w:szCs w:val="24"/>
              </w:rPr>
            </w:pPr>
            <w:r>
              <w:rPr>
                <w:rFonts w:ascii="Arial" w:hAnsi="Arial" w:cs="Arial"/>
                <w:color w:val="FF0000"/>
                <w:sz w:val="24"/>
                <w:szCs w:val="24"/>
              </w:rPr>
              <w:t>September 2023</w:t>
            </w:r>
          </w:p>
        </w:tc>
      </w:tr>
      <w:bookmarkEnd w:id="13"/>
    </w:tbl>
    <w:p w14:paraId="0E0ED059" w14:textId="77777777" w:rsidR="0001776A" w:rsidRPr="00017C6D" w:rsidRDefault="0001776A" w:rsidP="0001776A">
      <w:pPr>
        <w:keepNext/>
        <w:keepLines/>
        <w:spacing w:after="0"/>
        <w:outlineLvl w:val="1"/>
        <w:rPr>
          <w:rFonts w:ascii="Arial" w:hAnsi="Arial" w:cs="Arial"/>
          <w:b/>
          <w:color w:val="000000" w:themeColor="text1"/>
          <w:sz w:val="24"/>
          <w:szCs w:val="24"/>
        </w:rPr>
      </w:pPr>
    </w:p>
    <w:p w14:paraId="7AF48F05" w14:textId="77777777" w:rsidR="00A46A1D" w:rsidRPr="00291980" w:rsidRDefault="00A46A1D" w:rsidP="00A46A1D">
      <w:pPr>
        <w:keepNext/>
        <w:keepLines/>
        <w:spacing w:after="0"/>
        <w:outlineLvl w:val="1"/>
        <w:rPr>
          <w:rFonts w:ascii="Arial" w:hAnsi="Arial" w:cs="Arial"/>
          <w:b/>
          <w:color w:val="000000" w:themeColor="text1"/>
          <w:sz w:val="24"/>
          <w:szCs w:val="24"/>
        </w:rPr>
      </w:pPr>
    </w:p>
    <w:p w14:paraId="652A3AB1" w14:textId="19FBE463" w:rsidR="00A46A1D" w:rsidRDefault="00A46A1D" w:rsidP="00A46A1D">
      <w:pPr>
        <w:spacing w:after="0"/>
        <w:rPr>
          <w:rFonts w:asciiTheme="minorBidi" w:hAnsiTheme="minorBidi"/>
          <w:b/>
          <w:bCs/>
          <w:sz w:val="24"/>
          <w:szCs w:val="24"/>
        </w:rPr>
      </w:pPr>
      <w:r w:rsidRPr="00291980">
        <w:rPr>
          <w:rFonts w:asciiTheme="minorBidi" w:hAnsiTheme="minorBidi"/>
          <w:b/>
          <w:bCs/>
          <w:sz w:val="24"/>
          <w:szCs w:val="24"/>
        </w:rPr>
        <w:t>Contacts</w:t>
      </w:r>
    </w:p>
    <w:p w14:paraId="6F75659B" w14:textId="77777777" w:rsidR="006666E3" w:rsidRPr="00291980" w:rsidRDefault="006666E3" w:rsidP="00A46A1D">
      <w:pPr>
        <w:spacing w:after="0"/>
        <w:rPr>
          <w:rFonts w:asciiTheme="minorBidi" w:hAnsiTheme="minorBidi"/>
          <w:sz w:val="24"/>
          <w:szCs w:val="24"/>
        </w:rPr>
      </w:pPr>
    </w:p>
    <w:tbl>
      <w:tblPr>
        <w:tblW w:w="8959" w:type="dxa"/>
        <w:tblInd w:w="108" w:type="dxa"/>
        <w:tblBorders>
          <w:top w:val="single" w:sz="4" w:space="0" w:color="auto"/>
          <w:left w:val="single" w:sz="4" w:space="0" w:color="auto"/>
          <w:bottom w:val="single" w:sz="4" w:space="0" w:color="auto"/>
          <w:right w:val="single" w:sz="4" w:space="0" w:color="auto"/>
        </w:tblBorders>
        <w:shd w:val="clear" w:color="auto" w:fill="FFFFFF" w:themeFill="background1"/>
        <w:tblLayout w:type="fixed"/>
        <w:tblCellMar>
          <w:left w:w="0" w:type="dxa"/>
          <w:right w:w="0" w:type="dxa"/>
        </w:tblCellMar>
        <w:tblLook w:val="04A0" w:firstRow="1" w:lastRow="0" w:firstColumn="1" w:lastColumn="0" w:noHBand="0" w:noVBand="1"/>
      </w:tblPr>
      <w:tblGrid>
        <w:gridCol w:w="4962"/>
        <w:gridCol w:w="3997"/>
      </w:tblGrid>
      <w:tr w:rsidR="00A46A1D" w:rsidRPr="00337E7E" w14:paraId="2E51FB11" w14:textId="77777777" w:rsidTr="006666E3">
        <w:tc>
          <w:tcPr>
            <w:tcW w:w="4962" w:type="dxa"/>
            <w:shd w:val="clear" w:color="auto" w:fill="FFFFFF" w:themeFill="background1"/>
            <w:tcMar>
              <w:top w:w="0" w:type="dxa"/>
              <w:left w:w="108" w:type="dxa"/>
              <w:bottom w:w="0" w:type="dxa"/>
              <w:right w:w="108" w:type="dxa"/>
            </w:tcMar>
            <w:hideMark/>
          </w:tcPr>
          <w:p w14:paraId="2B10B8BC" w14:textId="77777777" w:rsidR="00A46A1D" w:rsidRPr="00187B5D" w:rsidRDefault="00532956" w:rsidP="002C4C6C">
            <w:pPr>
              <w:rPr>
                <w:rFonts w:ascii="Arial" w:hAnsi="Arial" w:cs="Arial"/>
                <w:b/>
                <w:bCs/>
                <w:sz w:val="24"/>
                <w:szCs w:val="24"/>
              </w:rPr>
            </w:pPr>
            <w:r w:rsidRPr="00187B5D">
              <w:rPr>
                <w:rFonts w:ascii="Arial" w:hAnsi="Arial" w:cs="Arial"/>
                <w:b/>
                <w:bCs/>
                <w:sz w:val="24"/>
                <w:szCs w:val="24"/>
              </w:rPr>
              <w:t>NHSA</w:t>
            </w:r>
          </w:p>
          <w:p w14:paraId="48759456" w14:textId="77777777" w:rsidR="00532956" w:rsidRDefault="00BA4679" w:rsidP="002C4C6C">
            <w:pPr>
              <w:rPr>
                <w:rFonts w:ascii="Arial" w:hAnsi="Arial" w:cs="Arial"/>
                <w:sz w:val="24"/>
                <w:szCs w:val="24"/>
              </w:rPr>
            </w:pPr>
            <w:r>
              <w:rPr>
                <w:rFonts w:ascii="Arial" w:hAnsi="Arial" w:cs="Arial"/>
                <w:sz w:val="24"/>
                <w:szCs w:val="24"/>
              </w:rPr>
              <w:t xml:space="preserve">Dr. Ben Martyn </w:t>
            </w:r>
          </w:p>
          <w:p w14:paraId="360B97E0" w14:textId="77777777" w:rsidR="00BA4679" w:rsidRDefault="00BA4679" w:rsidP="002C4C6C">
            <w:pPr>
              <w:rPr>
                <w:rFonts w:ascii="Arial" w:hAnsi="Arial" w:cs="Arial"/>
                <w:sz w:val="24"/>
                <w:szCs w:val="24"/>
              </w:rPr>
            </w:pPr>
            <w:r>
              <w:rPr>
                <w:rFonts w:ascii="Arial" w:hAnsi="Arial" w:cs="Arial"/>
                <w:sz w:val="24"/>
                <w:szCs w:val="24"/>
              </w:rPr>
              <w:t>Cluster Development Manager</w:t>
            </w:r>
          </w:p>
          <w:p w14:paraId="33208F2A" w14:textId="181791CC" w:rsidR="00BA4679" w:rsidRPr="001C1187" w:rsidRDefault="00882217" w:rsidP="002C4C6C">
            <w:pPr>
              <w:rPr>
                <w:rFonts w:ascii="Arial" w:hAnsi="Arial" w:cs="Arial"/>
                <w:sz w:val="24"/>
                <w:szCs w:val="24"/>
              </w:rPr>
            </w:pPr>
            <w:hyperlink r:id="rId27" w:history="1">
              <w:r w:rsidR="00BA4679" w:rsidRPr="006455A5">
                <w:rPr>
                  <w:rStyle w:val="Hyperlink"/>
                  <w:rFonts w:ascii="Arial" w:hAnsi="Arial" w:cs="Arial"/>
                  <w:sz w:val="24"/>
                  <w:szCs w:val="24"/>
                </w:rPr>
                <w:t>Ben.martyn@thenhsa.co.uk</w:t>
              </w:r>
            </w:hyperlink>
            <w:r w:rsidR="00BA4679">
              <w:rPr>
                <w:rFonts w:ascii="Arial" w:hAnsi="Arial" w:cs="Arial"/>
                <w:sz w:val="24"/>
                <w:szCs w:val="24"/>
              </w:rPr>
              <w:t xml:space="preserve"> </w:t>
            </w:r>
          </w:p>
        </w:tc>
        <w:tc>
          <w:tcPr>
            <w:tcW w:w="3997" w:type="dxa"/>
            <w:shd w:val="clear" w:color="auto" w:fill="FFFFFF" w:themeFill="background1"/>
            <w:tcMar>
              <w:top w:w="0" w:type="dxa"/>
              <w:left w:w="108" w:type="dxa"/>
              <w:bottom w:w="0" w:type="dxa"/>
              <w:right w:w="108" w:type="dxa"/>
            </w:tcMar>
            <w:hideMark/>
          </w:tcPr>
          <w:p w14:paraId="6BFF3A1B" w14:textId="77777777" w:rsidR="0001776A" w:rsidRPr="00291980" w:rsidRDefault="0001776A" w:rsidP="0001776A">
            <w:pPr>
              <w:spacing w:after="0" w:line="240" w:lineRule="auto"/>
              <w:rPr>
                <w:rFonts w:asciiTheme="minorBidi" w:hAnsiTheme="minorBidi"/>
                <w:sz w:val="24"/>
                <w:szCs w:val="24"/>
              </w:rPr>
            </w:pPr>
            <w:r w:rsidRPr="00291980">
              <w:rPr>
                <w:rFonts w:asciiTheme="minorBidi" w:hAnsiTheme="minorBidi"/>
                <w:b/>
                <w:bCs/>
                <w:sz w:val="24"/>
                <w:szCs w:val="24"/>
              </w:rPr>
              <w:t>Israel</w:t>
            </w:r>
            <w:r>
              <w:rPr>
                <w:rFonts w:asciiTheme="minorBidi" w:hAnsiTheme="minorBidi"/>
                <w:b/>
                <w:bCs/>
                <w:sz w:val="24"/>
                <w:szCs w:val="24"/>
              </w:rPr>
              <w:t xml:space="preserve"> Innovation Authority</w:t>
            </w:r>
          </w:p>
          <w:p w14:paraId="099537F7" w14:textId="77777777" w:rsidR="00A46A1D" w:rsidRDefault="00A46A1D" w:rsidP="004D7F26">
            <w:pPr>
              <w:spacing w:line="240" w:lineRule="auto"/>
              <w:textAlignment w:val="baseline"/>
            </w:pPr>
          </w:p>
          <w:p w14:paraId="11794BAB" w14:textId="77777777" w:rsidR="004D7F26" w:rsidRDefault="004D7F26" w:rsidP="004D7F26">
            <w:pPr>
              <w:spacing w:line="240" w:lineRule="auto"/>
              <w:textAlignment w:val="baseline"/>
              <w:rPr>
                <w:rFonts w:asciiTheme="minorBidi" w:hAnsiTheme="minorBidi"/>
                <w:sz w:val="24"/>
                <w:szCs w:val="24"/>
              </w:rPr>
            </w:pPr>
            <w:r>
              <w:rPr>
                <w:rFonts w:asciiTheme="minorBidi" w:hAnsiTheme="minorBidi"/>
                <w:sz w:val="24"/>
                <w:szCs w:val="24"/>
              </w:rPr>
              <w:t>International Collaboration Division</w:t>
            </w:r>
          </w:p>
          <w:p w14:paraId="7AFDDDDE" w14:textId="17B10332" w:rsidR="004D7F26" w:rsidRDefault="004D7F26" w:rsidP="004D7F26">
            <w:pPr>
              <w:spacing w:line="240" w:lineRule="auto"/>
              <w:textAlignment w:val="baseline"/>
              <w:rPr>
                <w:rFonts w:asciiTheme="minorBidi" w:hAnsiTheme="minorBidi"/>
                <w:sz w:val="24"/>
                <w:szCs w:val="24"/>
              </w:rPr>
            </w:pPr>
            <w:hyperlink r:id="rId28" w:history="1">
              <w:r w:rsidRPr="00EE7666">
                <w:rPr>
                  <w:rStyle w:val="Hyperlink"/>
                  <w:rFonts w:asciiTheme="minorBidi" w:hAnsiTheme="minorBidi"/>
                  <w:sz w:val="24"/>
                  <w:szCs w:val="24"/>
                </w:rPr>
                <w:t>InternationalCollaborations@innovationisrael.org.il</w:t>
              </w:r>
            </w:hyperlink>
          </w:p>
          <w:p w14:paraId="3075B29D" w14:textId="4CF2002F" w:rsidR="004D7F26" w:rsidRPr="00291980" w:rsidRDefault="004D7F26" w:rsidP="004D7F26">
            <w:pPr>
              <w:spacing w:line="240" w:lineRule="auto"/>
              <w:textAlignment w:val="baseline"/>
              <w:rPr>
                <w:rFonts w:asciiTheme="minorBidi" w:hAnsiTheme="minorBidi"/>
                <w:sz w:val="24"/>
                <w:szCs w:val="24"/>
              </w:rPr>
            </w:pPr>
          </w:p>
        </w:tc>
      </w:tr>
    </w:tbl>
    <w:p w14:paraId="1A198056" w14:textId="77777777" w:rsidR="00A46A1D" w:rsidRPr="00291980" w:rsidRDefault="00A46A1D" w:rsidP="00A46A1D">
      <w:pPr>
        <w:rPr>
          <w:rFonts w:asciiTheme="minorBidi" w:hAnsiTheme="minorBidi"/>
          <w:sz w:val="24"/>
          <w:szCs w:val="24"/>
        </w:rPr>
      </w:pPr>
    </w:p>
    <w:p w14:paraId="15005732" w14:textId="0FDB3C82" w:rsidR="008054EE" w:rsidRDefault="008054EE" w:rsidP="00A44245"/>
    <w:sectPr w:rsidR="008054EE" w:rsidSect="00AE0338">
      <w:headerReference w:type="default" r:id="rId29"/>
      <w:pgSz w:w="11906" w:h="16838"/>
      <w:pgMar w:top="1417" w:right="1417" w:bottom="1134" w:left="1417" w:header="737"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 w:author="Neta Gruber" w:date="2022-09-12T16:56:00Z" w:initials="NG">
    <w:p w14:paraId="7C2E7566" w14:textId="4F387A8C" w:rsidR="000572EE" w:rsidRDefault="000572EE">
      <w:pPr>
        <w:pStyle w:val="aa"/>
        <w:rPr>
          <w:rFonts w:hint="cs"/>
          <w:rtl/>
          <w:lang w:bidi="he-IL"/>
        </w:rPr>
      </w:pPr>
      <w:r>
        <w:rPr>
          <w:rStyle w:val="a9"/>
        </w:rPr>
        <w:annotationRef/>
      </w:r>
      <w:r>
        <w:rPr>
          <w:rFonts w:hint="cs"/>
          <w:rtl/>
          <w:lang w:bidi="he-IL"/>
        </w:rPr>
        <w:t xml:space="preserve">להוסיף קישור לדף מידע </w:t>
      </w:r>
      <w:r>
        <w:rPr>
          <w:rtl/>
          <w:lang w:bidi="he-IL"/>
        </w:rPr>
        <w:t>–</w:t>
      </w:r>
      <w:r>
        <w:rPr>
          <w:rFonts w:hint="cs"/>
          <w:rtl/>
          <w:lang w:bidi="he-IL"/>
        </w:rPr>
        <w:t xml:space="preserve"> נשלח במייל נפרד</w:t>
      </w:r>
    </w:p>
  </w:comment>
  <w:comment w:id="4" w:author="Neta Gruber" w:date="2022-09-12T16:56:00Z" w:initials="NG">
    <w:p w14:paraId="52F09437" w14:textId="3BA4363F" w:rsidR="000572EE" w:rsidRPr="000572EE" w:rsidRDefault="000572EE">
      <w:pPr>
        <w:pStyle w:val="aa"/>
        <w:rPr>
          <w:lang w:val="en-US" w:bidi="he-IL"/>
        </w:rPr>
      </w:pPr>
      <w:r>
        <w:rPr>
          <w:rStyle w:val="a9"/>
        </w:rPr>
        <w:annotationRef/>
      </w:r>
      <w:r>
        <w:rPr>
          <w:rFonts w:hint="cs"/>
          <w:rtl/>
          <w:lang w:bidi="he-IL"/>
        </w:rPr>
        <w:t xml:space="preserve">להוסיף קישור לדף מידע </w:t>
      </w:r>
      <w:r>
        <w:rPr>
          <w:rtl/>
          <w:lang w:bidi="he-IL"/>
        </w:rPr>
        <w:t>–</w:t>
      </w:r>
      <w:r>
        <w:rPr>
          <w:rFonts w:hint="cs"/>
          <w:rtl/>
          <w:lang w:bidi="he-IL"/>
        </w:rPr>
        <w:t xml:space="preserve"> נשלח במייל נפרד</w:t>
      </w:r>
    </w:p>
  </w:comment>
  <w:comment w:id="5" w:author="Neta Gruber" w:date="2022-09-12T16:57:00Z" w:initials="NG">
    <w:p w14:paraId="767C9682" w14:textId="356DFAB1" w:rsidR="000572EE" w:rsidRDefault="000572EE">
      <w:pPr>
        <w:pStyle w:val="aa"/>
        <w:rPr>
          <w:lang w:bidi="he-IL"/>
        </w:rPr>
      </w:pPr>
      <w:r>
        <w:rPr>
          <w:rStyle w:val="a9"/>
        </w:rPr>
        <w:annotationRef/>
      </w:r>
      <w:r>
        <w:rPr>
          <w:rFonts w:hint="cs"/>
          <w:rtl/>
          <w:lang w:bidi="he-IL"/>
        </w:rPr>
        <w:t xml:space="preserve">להוסיף קישור לדף מידע </w:t>
      </w:r>
      <w:r>
        <w:rPr>
          <w:rtl/>
          <w:lang w:bidi="he-IL"/>
        </w:rPr>
        <w:t>–</w:t>
      </w:r>
      <w:r>
        <w:rPr>
          <w:rFonts w:hint="cs"/>
          <w:rtl/>
          <w:lang w:bidi="he-IL"/>
        </w:rPr>
        <w:t xml:space="preserve"> נשלח במייל נפרד</w:t>
      </w:r>
    </w:p>
  </w:comment>
  <w:comment w:id="6" w:author="Neta Gruber" w:date="2022-09-12T16:58:00Z" w:initials="NG">
    <w:p w14:paraId="43211B8F" w14:textId="77777777" w:rsidR="004D7F26" w:rsidRDefault="004D7F26">
      <w:pPr>
        <w:pStyle w:val="aa"/>
        <w:rPr>
          <w:rtl/>
          <w:lang w:bidi="he-IL"/>
        </w:rPr>
      </w:pPr>
      <w:r>
        <w:rPr>
          <w:rStyle w:val="a9"/>
        </w:rPr>
        <w:annotationRef/>
      </w:r>
      <w:r>
        <w:rPr>
          <w:rFonts w:hint="cs"/>
          <w:rtl/>
          <w:lang w:bidi="he-IL"/>
        </w:rPr>
        <w:t xml:space="preserve">להוסיף קישור לדף מידע </w:t>
      </w:r>
      <w:r>
        <w:rPr>
          <w:rtl/>
          <w:lang w:bidi="he-IL"/>
        </w:rPr>
        <w:t>–</w:t>
      </w:r>
      <w:r>
        <w:rPr>
          <w:rFonts w:hint="cs"/>
          <w:rtl/>
          <w:lang w:bidi="he-IL"/>
        </w:rPr>
        <w:t xml:space="preserve"> נשלח במייל נפרד</w:t>
      </w:r>
    </w:p>
    <w:p w14:paraId="28D6C014" w14:textId="54D32436" w:rsidR="004D7F26" w:rsidRDefault="004D7F26">
      <w:pPr>
        <w:pStyle w:val="aa"/>
      </w:pPr>
    </w:p>
  </w:comment>
  <w:comment w:id="7" w:author="Neta Gruber" w:date="2022-09-12T16:59:00Z" w:initials="NG">
    <w:p w14:paraId="438DF6ED" w14:textId="09BC395C" w:rsidR="004D7F26" w:rsidRDefault="004D7F26">
      <w:pPr>
        <w:pStyle w:val="aa"/>
        <w:rPr>
          <w:lang w:bidi="he-IL"/>
        </w:rPr>
      </w:pPr>
      <w:r>
        <w:rPr>
          <w:rStyle w:val="a9"/>
        </w:rPr>
        <w:annotationRef/>
      </w:r>
      <w:r>
        <w:rPr>
          <w:rFonts w:hint="cs"/>
          <w:rtl/>
          <w:lang w:bidi="he-IL"/>
        </w:rPr>
        <w:t xml:space="preserve">להוסיף קישור לדף מידע </w:t>
      </w:r>
      <w:r>
        <w:rPr>
          <w:rtl/>
          <w:lang w:bidi="he-IL"/>
        </w:rPr>
        <w:t>–</w:t>
      </w:r>
      <w:r>
        <w:rPr>
          <w:rFonts w:hint="cs"/>
          <w:rtl/>
          <w:lang w:bidi="he-IL"/>
        </w:rPr>
        <w:t xml:space="preserve"> נשלח במייל נפרד</w:t>
      </w:r>
    </w:p>
  </w:comment>
  <w:comment w:id="8" w:author="Neta Gruber" w:date="2022-09-12T16:59:00Z" w:initials="NG">
    <w:p w14:paraId="731D7F92" w14:textId="09E080A4" w:rsidR="004D7F26" w:rsidRDefault="004D7F26">
      <w:pPr>
        <w:pStyle w:val="aa"/>
        <w:rPr>
          <w:lang w:bidi="he-IL"/>
        </w:rPr>
      </w:pPr>
      <w:r>
        <w:rPr>
          <w:rStyle w:val="a9"/>
        </w:rPr>
        <w:annotationRef/>
      </w:r>
      <w:r>
        <w:rPr>
          <w:rFonts w:hint="cs"/>
          <w:rtl/>
          <w:lang w:bidi="he-IL"/>
        </w:rPr>
        <w:t xml:space="preserve">להוסיף קישור לדף מידע </w:t>
      </w:r>
      <w:r>
        <w:rPr>
          <w:rtl/>
          <w:lang w:bidi="he-IL"/>
        </w:rPr>
        <w:t>–</w:t>
      </w:r>
      <w:r>
        <w:rPr>
          <w:rFonts w:hint="cs"/>
          <w:rtl/>
          <w:lang w:bidi="he-IL"/>
        </w:rPr>
        <w:t xml:space="preserve"> נשלח במייל נפרד</w:t>
      </w:r>
    </w:p>
  </w:comment>
  <w:comment w:id="9" w:author="Neta Gruber" w:date="2022-09-12T16:59:00Z" w:initials="NG">
    <w:p w14:paraId="4409ECBA" w14:textId="57053315" w:rsidR="004D7F26" w:rsidRDefault="004D7F26">
      <w:pPr>
        <w:pStyle w:val="aa"/>
        <w:rPr>
          <w:lang w:bidi="he-IL"/>
        </w:rPr>
      </w:pPr>
      <w:r>
        <w:rPr>
          <w:rStyle w:val="a9"/>
        </w:rPr>
        <w:annotationRef/>
      </w:r>
      <w:r>
        <w:rPr>
          <w:rFonts w:hint="cs"/>
          <w:rtl/>
          <w:lang w:bidi="he-IL"/>
        </w:rPr>
        <w:t xml:space="preserve">להוסיף קישור לדף מידע </w:t>
      </w:r>
      <w:r>
        <w:rPr>
          <w:rtl/>
          <w:lang w:bidi="he-IL"/>
        </w:rPr>
        <w:t>–</w:t>
      </w:r>
      <w:r>
        <w:rPr>
          <w:rFonts w:hint="cs"/>
          <w:rtl/>
          <w:lang w:bidi="he-IL"/>
        </w:rPr>
        <w:t xml:space="preserve"> נשלח במייל נפרד</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C2E7566" w15:done="0"/>
  <w15:commentEx w15:paraId="52F09437" w15:done="0"/>
  <w15:commentEx w15:paraId="767C9682" w15:done="0"/>
  <w15:commentEx w15:paraId="28D6C014" w15:done="0"/>
  <w15:commentEx w15:paraId="438DF6ED" w15:done="0"/>
  <w15:commentEx w15:paraId="731D7F92" w15:done="0"/>
  <w15:commentEx w15:paraId="4409ECBA"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838226" w14:textId="77777777" w:rsidR="00491988" w:rsidRDefault="00491988">
      <w:pPr>
        <w:spacing w:after="0" w:line="240" w:lineRule="auto"/>
      </w:pPr>
      <w:r>
        <w:separator/>
      </w:r>
    </w:p>
  </w:endnote>
  <w:endnote w:type="continuationSeparator" w:id="0">
    <w:p w14:paraId="34F025ED" w14:textId="77777777" w:rsidR="00491988" w:rsidRDefault="004919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E1F5C6" w14:textId="77777777" w:rsidR="00491988" w:rsidRDefault="00491988">
      <w:pPr>
        <w:spacing w:after="0" w:line="240" w:lineRule="auto"/>
      </w:pPr>
      <w:r>
        <w:separator/>
      </w:r>
    </w:p>
  </w:footnote>
  <w:footnote w:type="continuationSeparator" w:id="0">
    <w:p w14:paraId="21CDC5F6" w14:textId="77777777" w:rsidR="00491988" w:rsidRDefault="004919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13C5FD" w14:textId="3D6C962A" w:rsidR="005B3C00" w:rsidRDefault="00981A0A">
    <w:pPr>
      <w:pStyle w:val="a4"/>
    </w:pPr>
    <w:r w:rsidRPr="00F5333A">
      <w:rPr>
        <w:noProof/>
        <w:lang w:val="en-US" w:bidi="he-IL"/>
      </w:rPr>
      <w:drawing>
        <wp:anchor distT="0" distB="0" distL="114300" distR="114300" simplePos="0" relativeHeight="251657216" behindDoc="1" locked="0" layoutInCell="1" allowOverlap="1" wp14:anchorId="09DC7899" wp14:editId="6F6C4287">
          <wp:simplePos x="0" y="0"/>
          <wp:positionH relativeFrom="margin">
            <wp:posOffset>3877310</wp:posOffset>
          </wp:positionH>
          <wp:positionV relativeFrom="paragraph">
            <wp:posOffset>-150397</wp:posOffset>
          </wp:positionV>
          <wp:extent cx="1873885" cy="657225"/>
          <wp:effectExtent l="0" t="0" r="0" b="9525"/>
          <wp:wrapTight wrapText="bothSides">
            <wp:wrapPolygon edited="0">
              <wp:start x="0" y="0"/>
              <wp:lineTo x="0" y="21287"/>
              <wp:lineTo x="21300" y="21287"/>
              <wp:lineTo x="21300" y="0"/>
              <wp:lineTo x="0" y="0"/>
            </wp:wrapPolygon>
          </wp:wrapTight>
          <wp:docPr id="19" name="Picture 3" descr="http://www.matimop.org.il/Uploads/Editor/Images/Captur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921635" name="Picture 11" descr="http://www.matimop.org.il/Uploads/Editor/Images/Capture2.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73885" cy="657225"/>
                  </a:xfrm>
                  <a:prstGeom prst="rect">
                    <a:avLst/>
                  </a:prstGeom>
                  <a:noFill/>
                  <a:ln>
                    <a:noFill/>
                  </a:ln>
                </pic:spPr>
              </pic:pic>
            </a:graphicData>
          </a:graphic>
          <wp14:sizeRelH relativeFrom="page">
            <wp14:pctWidth>0</wp14:pctWidth>
          </wp14:sizeRelH>
          <wp14:sizeRelV relativeFrom="page">
            <wp14:pctHeight>0</wp14:pctHeight>
          </wp14:sizeRelV>
        </wp:anchor>
      </w:drawing>
    </w:r>
    <w:r w:rsidR="00A94A56">
      <w:rPr>
        <w:noProof/>
        <w:lang w:val="en-US" w:bidi="he-IL"/>
      </w:rPr>
      <w:drawing>
        <wp:inline distT="0" distB="0" distL="0" distR="0" wp14:anchorId="5C6169AD" wp14:editId="0AD84D52">
          <wp:extent cx="1231656" cy="501650"/>
          <wp:effectExtent l="0" t="0" r="6985" b="0"/>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233955" cy="502586"/>
                  </a:xfrm>
                  <a:prstGeom prst="rect">
                    <a:avLst/>
                  </a:prstGeom>
                </pic:spPr>
              </pic:pic>
            </a:graphicData>
          </a:graphic>
        </wp:inline>
      </w:drawing>
    </w:r>
  </w:p>
  <w:p w14:paraId="67A97ECC" w14:textId="77777777" w:rsidR="005B3C00" w:rsidRDefault="005B3C00">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57677"/>
    <w:multiLevelType w:val="hybridMultilevel"/>
    <w:tmpl w:val="2CAE99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6A346B"/>
    <w:multiLevelType w:val="hybridMultilevel"/>
    <w:tmpl w:val="63A66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EB5DE6"/>
    <w:multiLevelType w:val="hybridMultilevel"/>
    <w:tmpl w:val="033A2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6F6A23"/>
    <w:multiLevelType w:val="hybridMultilevel"/>
    <w:tmpl w:val="125A7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0F0938"/>
    <w:multiLevelType w:val="hybridMultilevel"/>
    <w:tmpl w:val="8F425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EA667F"/>
    <w:multiLevelType w:val="hybridMultilevel"/>
    <w:tmpl w:val="CF544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001567"/>
    <w:multiLevelType w:val="hybridMultilevel"/>
    <w:tmpl w:val="95324460"/>
    <w:lvl w:ilvl="0" w:tplc="4716ACBE">
      <w:numFmt w:val="bullet"/>
      <w:lvlText w:val="-"/>
      <w:lvlJc w:val="left"/>
      <w:pPr>
        <w:ind w:left="720" w:hanging="360"/>
      </w:pPr>
      <w:rPr>
        <w:rFonts w:ascii="Calibri" w:eastAsiaTheme="minorHAnsi" w:hAnsi="Calibri" w:cstheme="minorBidi" w:hint="default"/>
      </w:rPr>
    </w:lvl>
    <w:lvl w:ilvl="1" w:tplc="A95CC748" w:tentative="1">
      <w:start w:val="1"/>
      <w:numFmt w:val="bullet"/>
      <w:lvlText w:val="o"/>
      <w:lvlJc w:val="left"/>
      <w:pPr>
        <w:ind w:left="1440" w:hanging="360"/>
      </w:pPr>
      <w:rPr>
        <w:rFonts w:ascii="Courier New" w:hAnsi="Courier New" w:cs="Courier New" w:hint="default"/>
      </w:rPr>
    </w:lvl>
    <w:lvl w:ilvl="2" w:tplc="D230F640" w:tentative="1">
      <w:start w:val="1"/>
      <w:numFmt w:val="bullet"/>
      <w:lvlText w:val=""/>
      <w:lvlJc w:val="left"/>
      <w:pPr>
        <w:ind w:left="2160" w:hanging="360"/>
      </w:pPr>
      <w:rPr>
        <w:rFonts w:ascii="Wingdings" w:hAnsi="Wingdings" w:hint="default"/>
      </w:rPr>
    </w:lvl>
    <w:lvl w:ilvl="3" w:tplc="83BAEF7C" w:tentative="1">
      <w:start w:val="1"/>
      <w:numFmt w:val="bullet"/>
      <w:lvlText w:val=""/>
      <w:lvlJc w:val="left"/>
      <w:pPr>
        <w:ind w:left="2880" w:hanging="360"/>
      </w:pPr>
      <w:rPr>
        <w:rFonts w:ascii="Symbol" w:hAnsi="Symbol" w:hint="default"/>
      </w:rPr>
    </w:lvl>
    <w:lvl w:ilvl="4" w:tplc="F6723C64" w:tentative="1">
      <w:start w:val="1"/>
      <w:numFmt w:val="bullet"/>
      <w:lvlText w:val="o"/>
      <w:lvlJc w:val="left"/>
      <w:pPr>
        <w:ind w:left="3600" w:hanging="360"/>
      </w:pPr>
      <w:rPr>
        <w:rFonts w:ascii="Courier New" w:hAnsi="Courier New" w:cs="Courier New" w:hint="default"/>
      </w:rPr>
    </w:lvl>
    <w:lvl w:ilvl="5" w:tplc="36CC839A" w:tentative="1">
      <w:start w:val="1"/>
      <w:numFmt w:val="bullet"/>
      <w:lvlText w:val=""/>
      <w:lvlJc w:val="left"/>
      <w:pPr>
        <w:ind w:left="4320" w:hanging="360"/>
      </w:pPr>
      <w:rPr>
        <w:rFonts w:ascii="Wingdings" w:hAnsi="Wingdings" w:hint="default"/>
      </w:rPr>
    </w:lvl>
    <w:lvl w:ilvl="6" w:tplc="38EC0422" w:tentative="1">
      <w:start w:val="1"/>
      <w:numFmt w:val="bullet"/>
      <w:lvlText w:val=""/>
      <w:lvlJc w:val="left"/>
      <w:pPr>
        <w:ind w:left="5040" w:hanging="360"/>
      </w:pPr>
      <w:rPr>
        <w:rFonts w:ascii="Symbol" w:hAnsi="Symbol" w:hint="default"/>
      </w:rPr>
    </w:lvl>
    <w:lvl w:ilvl="7" w:tplc="C7E40D5C" w:tentative="1">
      <w:start w:val="1"/>
      <w:numFmt w:val="bullet"/>
      <w:lvlText w:val="o"/>
      <w:lvlJc w:val="left"/>
      <w:pPr>
        <w:ind w:left="5760" w:hanging="360"/>
      </w:pPr>
      <w:rPr>
        <w:rFonts w:ascii="Courier New" w:hAnsi="Courier New" w:cs="Courier New" w:hint="default"/>
      </w:rPr>
    </w:lvl>
    <w:lvl w:ilvl="8" w:tplc="FBE65D1C" w:tentative="1">
      <w:start w:val="1"/>
      <w:numFmt w:val="bullet"/>
      <w:lvlText w:val=""/>
      <w:lvlJc w:val="left"/>
      <w:pPr>
        <w:ind w:left="6480" w:hanging="360"/>
      </w:pPr>
      <w:rPr>
        <w:rFonts w:ascii="Wingdings" w:hAnsi="Wingdings" w:hint="default"/>
      </w:rPr>
    </w:lvl>
  </w:abstractNum>
  <w:abstractNum w:abstractNumId="7" w15:restartNumberingAfterBreak="0">
    <w:nsid w:val="1B926E31"/>
    <w:multiLevelType w:val="hybridMultilevel"/>
    <w:tmpl w:val="2BB40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163E18"/>
    <w:multiLevelType w:val="hybridMultilevel"/>
    <w:tmpl w:val="B3B81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DE2780"/>
    <w:multiLevelType w:val="hybridMultilevel"/>
    <w:tmpl w:val="4CAE3AFE"/>
    <w:lvl w:ilvl="0" w:tplc="0809000B">
      <w:start w:val="1"/>
      <w:numFmt w:val="bullet"/>
      <w:lvlText w:val=""/>
      <w:lvlJc w:val="left"/>
      <w:pPr>
        <w:ind w:left="3960" w:hanging="360"/>
      </w:pPr>
      <w:rPr>
        <w:rFonts w:ascii="Wingdings" w:hAnsi="Wingdings" w:hint="default"/>
      </w:rPr>
    </w:lvl>
    <w:lvl w:ilvl="1" w:tplc="08090003">
      <w:start w:val="1"/>
      <w:numFmt w:val="bullet"/>
      <w:lvlText w:val="o"/>
      <w:lvlJc w:val="left"/>
      <w:pPr>
        <w:ind w:left="4680" w:hanging="360"/>
      </w:pPr>
      <w:rPr>
        <w:rFonts w:ascii="Courier New" w:hAnsi="Courier New" w:cs="Courier New" w:hint="default"/>
      </w:rPr>
    </w:lvl>
    <w:lvl w:ilvl="2" w:tplc="08090005">
      <w:start w:val="1"/>
      <w:numFmt w:val="bullet"/>
      <w:lvlText w:val=""/>
      <w:lvlJc w:val="left"/>
      <w:pPr>
        <w:ind w:left="5400" w:hanging="360"/>
      </w:pPr>
      <w:rPr>
        <w:rFonts w:ascii="Wingdings" w:hAnsi="Wingdings" w:hint="default"/>
      </w:rPr>
    </w:lvl>
    <w:lvl w:ilvl="3" w:tplc="08090001">
      <w:start w:val="1"/>
      <w:numFmt w:val="bullet"/>
      <w:lvlText w:val=""/>
      <w:lvlJc w:val="left"/>
      <w:pPr>
        <w:ind w:left="6120" w:hanging="360"/>
      </w:pPr>
      <w:rPr>
        <w:rFonts w:ascii="Symbol" w:hAnsi="Symbol" w:hint="default"/>
      </w:rPr>
    </w:lvl>
    <w:lvl w:ilvl="4" w:tplc="08090003">
      <w:start w:val="1"/>
      <w:numFmt w:val="bullet"/>
      <w:lvlText w:val="o"/>
      <w:lvlJc w:val="left"/>
      <w:pPr>
        <w:ind w:left="6840" w:hanging="360"/>
      </w:pPr>
      <w:rPr>
        <w:rFonts w:ascii="Courier New" w:hAnsi="Courier New" w:cs="Courier New" w:hint="default"/>
      </w:rPr>
    </w:lvl>
    <w:lvl w:ilvl="5" w:tplc="08090005">
      <w:start w:val="1"/>
      <w:numFmt w:val="bullet"/>
      <w:lvlText w:val=""/>
      <w:lvlJc w:val="left"/>
      <w:pPr>
        <w:ind w:left="7560" w:hanging="360"/>
      </w:pPr>
      <w:rPr>
        <w:rFonts w:ascii="Wingdings" w:hAnsi="Wingdings" w:hint="default"/>
      </w:rPr>
    </w:lvl>
    <w:lvl w:ilvl="6" w:tplc="08090001">
      <w:start w:val="1"/>
      <w:numFmt w:val="bullet"/>
      <w:lvlText w:val=""/>
      <w:lvlJc w:val="left"/>
      <w:pPr>
        <w:ind w:left="8280" w:hanging="360"/>
      </w:pPr>
      <w:rPr>
        <w:rFonts w:ascii="Symbol" w:hAnsi="Symbol" w:hint="default"/>
      </w:rPr>
    </w:lvl>
    <w:lvl w:ilvl="7" w:tplc="08090003">
      <w:start w:val="1"/>
      <w:numFmt w:val="bullet"/>
      <w:lvlText w:val="o"/>
      <w:lvlJc w:val="left"/>
      <w:pPr>
        <w:ind w:left="9000" w:hanging="360"/>
      </w:pPr>
      <w:rPr>
        <w:rFonts w:ascii="Courier New" w:hAnsi="Courier New" w:cs="Courier New" w:hint="default"/>
      </w:rPr>
    </w:lvl>
    <w:lvl w:ilvl="8" w:tplc="08090005">
      <w:start w:val="1"/>
      <w:numFmt w:val="bullet"/>
      <w:lvlText w:val=""/>
      <w:lvlJc w:val="left"/>
      <w:pPr>
        <w:ind w:left="9720" w:hanging="360"/>
      </w:pPr>
      <w:rPr>
        <w:rFonts w:ascii="Wingdings" w:hAnsi="Wingdings" w:hint="default"/>
      </w:rPr>
    </w:lvl>
  </w:abstractNum>
  <w:abstractNum w:abstractNumId="10" w15:restartNumberingAfterBreak="0">
    <w:nsid w:val="23F81EA4"/>
    <w:multiLevelType w:val="hybridMultilevel"/>
    <w:tmpl w:val="5B821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F045D9"/>
    <w:multiLevelType w:val="hybridMultilevel"/>
    <w:tmpl w:val="98CE9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26786D"/>
    <w:multiLevelType w:val="hybridMultilevel"/>
    <w:tmpl w:val="85E05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5E108E"/>
    <w:multiLevelType w:val="hybridMultilevel"/>
    <w:tmpl w:val="9CDAF8E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84F7B41"/>
    <w:multiLevelType w:val="hybridMultilevel"/>
    <w:tmpl w:val="65A27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9671A3"/>
    <w:multiLevelType w:val="hybridMultilevel"/>
    <w:tmpl w:val="8E6A02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1580355"/>
    <w:multiLevelType w:val="hybridMultilevel"/>
    <w:tmpl w:val="7212B4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1F93BAB"/>
    <w:multiLevelType w:val="hybridMultilevel"/>
    <w:tmpl w:val="AFC4651C"/>
    <w:lvl w:ilvl="0" w:tplc="D46CA9CA">
      <w:numFmt w:val="bullet"/>
      <w:lvlText w:val="-"/>
      <w:lvlJc w:val="left"/>
      <w:pPr>
        <w:ind w:left="720" w:hanging="360"/>
      </w:pPr>
      <w:rPr>
        <w:rFonts w:ascii="Calibri" w:eastAsiaTheme="minorHAnsi" w:hAnsi="Calibri" w:cstheme="minorBidi" w:hint="default"/>
      </w:rPr>
    </w:lvl>
    <w:lvl w:ilvl="1" w:tplc="36326CFC" w:tentative="1">
      <w:start w:val="1"/>
      <w:numFmt w:val="bullet"/>
      <w:lvlText w:val="o"/>
      <w:lvlJc w:val="left"/>
      <w:pPr>
        <w:ind w:left="1440" w:hanging="360"/>
      </w:pPr>
      <w:rPr>
        <w:rFonts w:ascii="Courier New" w:hAnsi="Courier New" w:cs="Courier New" w:hint="default"/>
      </w:rPr>
    </w:lvl>
    <w:lvl w:ilvl="2" w:tplc="9E860EBA" w:tentative="1">
      <w:start w:val="1"/>
      <w:numFmt w:val="bullet"/>
      <w:lvlText w:val=""/>
      <w:lvlJc w:val="left"/>
      <w:pPr>
        <w:ind w:left="2160" w:hanging="360"/>
      </w:pPr>
      <w:rPr>
        <w:rFonts w:ascii="Wingdings" w:hAnsi="Wingdings" w:hint="default"/>
      </w:rPr>
    </w:lvl>
    <w:lvl w:ilvl="3" w:tplc="6450C9E6" w:tentative="1">
      <w:start w:val="1"/>
      <w:numFmt w:val="bullet"/>
      <w:lvlText w:val=""/>
      <w:lvlJc w:val="left"/>
      <w:pPr>
        <w:ind w:left="2880" w:hanging="360"/>
      </w:pPr>
      <w:rPr>
        <w:rFonts w:ascii="Symbol" w:hAnsi="Symbol" w:hint="default"/>
      </w:rPr>
    </w:lvl>
    <w:lvl w:ilvl="4" w:tplc="1DB85BB8" w:tentative="1">
      <w:start w:val="1"/>
      <w:numFmt w:val="bullet"/>
      <w:lvlText w:val="o"/>
      <w:lvlJc w:val="left"/>
      <w:pPr>
        <w:ind w:left="3600" w:hanging="360"/>
      </w:pPr>
      <w:rPr>
        <w:rFonts w:ascii="Courier New" w:hAnsi="Courier New" w:cs="Courier New" w:hint="default"/>
      </w:rPr>
    </w:lvl>
    <w:lvl w:ilvl="5" w:tplc="196497A0" w:tentative="1">
      <w:start w:val="1"/>
      <w:numFmt w:val="bullet"/>
      <w:lvlText w:val=""/>
      <w:lvlJc w:val="left"/>
      <w:pPr>
        <w:ind w:left="4320" w:hanging="360"/>
      </w:pPr>
      <w:rPr>
        <w:rFonts w:ascii="Wingdings" w:hAnsi="Wingdings" w:hint="default"/>
      </w:rPr>
    </w:lvl>
    <w:lvl w:ilvl="6" w:tplc="76529668" w:tentative="1">
      <w:start w:val="1"/>
      <w:numFmt w:val="bullet"/>
      <w:lvlText w:val=""/>
      <w:lvlJc w:val="left"/>
      <w:pPr>
        <w:ind w:left="5040" w:hanging="360"/>
      </w:pPr>
      <w:rPr>
        <w:rFonts w:ascii="Symbol" w:hAnsi="Symbol" w:hint="default"/>
      </w:rPr>
    </w:lvl>
    <w:lvl w:ilvl="7" w:tplc="B51A2766" w:tentative="1">
      <w:start w:val="1"/>
      <w:numFmt w:val="bullet"/>
      <w:lvlText w:val="o"/>
      <w:lvlJc w:val="left"/>
      <w:pPr>
        <w:ind w:left="5760" w:hanging="360"/>
      </w:pPr>
      <w:rPr>
        <w:rFonts w:ascii="Courier New" w:hAnsi="Courier New" w:cs="Courier New" w:hint="default"/>
      </w:rPr>
    </w:lvl>
    <w:lvl w:ilvl="8" w:tplc="000632EA" w:tentative="1">
      <w:start w:val="1"/>
      <w:numFmt w:val="bullet"/>
      <w:lvlText w:val=""/>
      <w:lvlJc w:val="left"/>
      <w:pPr>
        <w:ind w:left="6480" w:hanging="360"/>
      </w:pPr>
      <w:rPr>
        <w:rFonts w:ascii="Wingdings" w:hAnsi="Wingdings" w:hint="default"/>
      </w:rPr>
    </w:lvl>
  </w:abstractNum>
  <w:abstractNum w:abstractNumId="18" w15:restartNumberingAfterBreak="0">
    <w:nsid w:val="461D788E"/>
    <w:multiLevelType w:val="hybridMultilevel"/>
    <w:tmpl w:val="6CF44B18"/>
    <w:lvl w:ilvl="0" w:tplc="08090001">
      <w:start w:val="1"/>
      <w:numFmt w:val="bullet"/>
      <w:lvlText w:val=""/>
      <w:lvlJc w:val="left"/>
      <w:pPr>
        <w:ind w:left="3594" w:hanging="360"/>
      </w:pPr>
      <w:rPr>
        <w:rFonts w:ascii="Symbol" w:hAnsi="Symbol" w:hint="default"/>
      </w:rPr>
    </w:lvl>
    <w:lvl w:ilvl="1" w:tplc="08090003" w:tentative="1">
      <w:start w:val="1"/>
      <w:numFmt w:val="bullet"/>
      <w:lvlText w:val="o"/>
      <w:lvlJc w:val="left"/>
      <w:pPr>
        <w:ind w:left="4314" w:hanging="360"/>
      </w:pPr>
      <w:rPr>
        <w:rFonts w:ascii="Courier New" w:hAnsi="Courier New" w:cs="Courier New" w:hint="default"/>
      </w:rPr>
    </w:lvl>
    <w:lvl w:ilvl="2" w:tplc="08090005" w:tentative="1">
      <w:start w:val="1"/>
      <w:numFmt w:val="bullet"/>
      <w:lvlText w:val=""/>
      <w:lvlJc w:val="left"/>
      <w:pPr>
        <w:ind w:left="5034" w:hanging="360"/>
      </w:pPr>
      <w:rPr>
        <w:rFonts w:ascii="Wingdings" w:hAnsi="Wingdings" w:hint="default"/>
      </w:rPr>
    </w:lvl>
    <w:lvl w:ilvl="3" w:tplc="08090001" w:tentative="1">
      <w:start w:val="1"/>
      <w:numFmt w:val="bullet"/>
      <w:lvlText w:val=""/>
      <w:lvlJc w:val="left"/>
      <w:pPr>
        <w:ind w:left="5754" w:hanging="360"/>
      </w:pPr>
      <w:rPr>
        <w:rFonts w:ascii="Symbol" w:hAnsi="Symbol" w:hint="default"/>
      </w:rPr>
    </w:lvl>
    <w:lvl w:ilvl="4" w:tplc="08090003" w:tentative="1">
      <w:start w:val="1"/>
      <w:numFmt w:val="bullet"/>
      <w:lvlText w:val="o"/>
      <w:lvlJc w:val="left"/>
      <w:pPr>
        <w:ind w:left="6474" w:hanging="360"/>
      </w:pPr>
      <w:rPr>
        <w:rFonts w:ascii="Courier New" w:hAnsi="Courier New" w:cs="Courier New" w:hint="default"/>
      </w:rPr>
    </w:lvl>
    <w:lvl w:ilvl="5" w:tplc="08090005" w:tentative="1">
      <w:start w:val="1"/>
      <w:numFmt w:val="bullet"/>
      <w:lvlText w:val=""/>
      <w:lvlJc w:val="left"/>
      <w:pPr>
        <w:ind w:left="7194" w:hanging="360"/>
      </w:pPr>
      <w:rPr>
        <w:rFonts w:ascii="Wingdings" w:hAnsi="Wingdings" w:hint="default"/>
      </w:rPr>
    </w:lvl>
    <w:lvl w:ilvl="6" w:tplc="08090001" w:tentative="1">
      <w:start w:val="1"/>
      <w:numFmt w:val="bullet"/>
      <w:lvlText w:val=""/>
      <w:lvlJc w:val="left"/>
      <w:pPr>
        <w:ind w:left="7914" w:hanging="360"/>
      </w:pPr>
      <w:rPr>
        <w:rFonts w:ascii="Symbol" w:hAnsi="Symbol" w:hint="default"/>
      </w:rPr>
    </w:lvl>
    <w:lvl w:ilvl="7" w:tplc="08090003" w:tentative="1">
      <w:start w:val="1"/>
      <w:numFmt w:val="bullet"/>
      <w:lvlText w:val="o"/>
      <w:lvlJc w:val="left"/>
      <w:pPr>
        <w:ind w:left="8634" w:hanging="360"/>
      </w:pPr>
      <w:rPr>
        <w:rFonts w:ascii="Courier New" w:hAnsi="Courier New" w:cs="Courier New" w:hint="default"/>
      </w:rPr>
    </w:lvl>
    <w:lvl w:ilvl="8" w:tplc="08090005" w:tentative="1">
      <w:start w:val="1"/>
      <w:numFmt w:val="bullet"/>
      <w:lvlText w:val=""/>
      <w:lvlJc w:val="left"/>
      <w:pPr>
        <w:ind w:left="9354" w:hanging="360"/>
      </w:pPr>
      <w:rPr>
        <w:rFonts w:ascii="Wingdings" w:hAnsi="Wingdings" w:hint="default"/>
      </w:rPr>
    </w:lvl>
  </w:abstractNum>
  <w:abstractNum w:abstractNumId="19" w15:restartNumberingAfterBreak="0">
    <w:nsid w:val="46E34472"/>
    <w:multiLevelType w:val="hybridMultilevel"/>
    <w:tmpl w:val="2E14FA30"/>
    <w:lvl w:ilvl="0" w:tplc="19F65376">
      <w:start w:val="2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5202D3"/>
    <w:multiLevelType w:val="hybridMultilevel"/>
    <w:tmpl w:val="1CE27E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507E293E"/>
    <w:multiLevelType w:val="hybridMultilevel"/>
    <w:tmpl w:val="65F83104"/>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7B33F9B"/>
    <w:multiLevelType w:val="hybridMultilevel"/>
    <w:tmpl w:val="D6E6C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58F73FBA"/>
    <w:multiLevelType w:val="hybridMultilevel"/>
    <w:tmpl w:val="E3F239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A87351C"/>
    <w:multiLevelType w:val="hybridMultilevel"/>
    <w:tmpl w:val="8E6A0262"/>
    <w:lvl w:ilvl="0" w:tplc="DC4AB34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CE161B8"/>
    <w:multiLevelType w:val="hybridMultilevel"/>
    <w:tmpl w:val="2A9C2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141598"/>
    <w:multiLevelType w:val="hybridMultilevel"/>
    <w:tmpl w:val="396412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5D2935D6"/>
    <w:multiLevelType w:val="hybridMultilevel"/>
    <w:tmpl w:val="439C3B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5DF3721C"/>
    <w:multiLevelType w:val="hybridMultilevel"/>
    <w:tmpl w:val="E48C6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E7F03C4"/>
    <w:multiLevelType w:val="hybridMultilevel"/>
    <w:tmpl w:val="62CA76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5C4770"/>
    <w:multiLevelType w:val="hybridMultilevel"/>
    <w:tmpl w:val="B7B2C800"/>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31" w15:restartNumberingAfterBreak="0">
    <w:nsid w:val="69703313"/>
    <w:multiLevelType w:val="hybridMultilevel"/>
    <w:tmpl w:val="DC46217C"/>
    <w:lvl w:ilvl="0" w:tplc="4D4E06F6">
      <w:start w:val="1"/>
      <w:numFmt w:val="bullet"/>
      <w:lvlText w:val=""/>
      <w:lvlJc w:val="left"/>
      <w:pPr>
        <w:ind w:left="786" w:hanging="360"/>
      </w:pPr>
      <w:rPr>
        <w:rFonts w:ascii="Symbol" w:hAnsi="Symbol" w:hint="default"/>
      </w:rPr>
    </w:lvl>
    <w:lvl w:ilvl="1" w:tplc="555E8B98">
      <w:start w:val="1"/>
      <w:numFmt w:val="bullet"/>
      <w:lvlText w:val="o"/>
      <w:lvlJc w:val="left"/>
      <w:pPr>
        <w:ind w:left="1506" w:hanging="360"/>
      </w:pPr>
      <w:rPr>
        <w:rFonts w:ascii="Courier New" w:hAnsi="Courier New" w:cs="Courier New" w:hint="default"/>
      </w:rPr>
    </w:lvl>
    <w:lvl w:ilvl="2" w:tplc="E63660EA">
      <w:start w:val="1"/>
      <w:numFmt w:val="bullet"/>
      <w:lvlText w:val=""/>
      <w:lvlJc w:val="left"/>
      <w:pPr>
        <w:ind w:left="2226" w:hanging="360"/>
      </w:pPr>
      <w:rPr>
        <w:rFonts w:ascii="Wingdings" w:hAnsi="Wingdings" w:hint="default"/>
      </w:rPr>
    </w:lvl>
    <w:lvl w:ilvl="3" w:tplc="8528EF58">
      <w:start w:val="1"/>
      <w:numFmt w:val="bullet"/>
      <w:lvlText w:val=""/>
      <w:lvlJc w:val="left"/>
      <w:pPr>
        <w:ind w:left="2946" w:hanging="360"/>
      </w:pPr>
      <w:rPr>
        <w:rFonts w:ascii="Symbol" w:hAnsi="Symbol" w:hint="default"/>
      </w:rPr>
    </w:lvl>
    <w:lvl w:ilvl="4" w:tplc="955ECAC2">
      <w:start w:val="1"/>
      <w:numFmt w:val="bullet"/>
      <w:lvlText w:val="o"/>
      <w:lvlJc w:val="left"/>
      <w:pPr>
        <w:ind w:left="3666" w:hanging="360"/>
      </w:pPr>
      <w:rPr>
        <w:rFonts w:ascii="Courier New" w:hAnsi="Courier New" w:cs="Courier New" w:hint="default"/>
      </w:rPr>
    </w:lvl>
    <w:lvl w:ilvl="5" w:tplc="EBDAB008">
      <w:start w:val="1"/>
      <w:numFmt w:val="bullet"/>
      <w:lvlText w:val=""/>
      <w:lvlJc w:val="left"/>
      <w:pPr>
        <w:ind w:left="4386" w:hanging="360"/>
      </w:pPr>
      <w:rPr>
        <w:rFonts w:ascii="Wingdings" w:hAnsi="Wingdings" w:hint="default"/>
      </w:rPr>
    </w:lvl>
    <w:lvl w:ilvl="6" w:tplc="951AB576">
      <w:start w:val="1"/>
      <w:numFmt w:val="bullet"/>
      <w:lvlText w:val=""/>
      <w:lvlJc w:val="left"/>
      <w:pPr>
        <w:ind w:left="5106" w:hanging="360"/>
      </w:pPr>
      <w:rPr>
        <w:rFonts w:ascii="Symbol" w:hAnsi="Symbol" w:hint="default"/>
      </w:rPr>
    </w:lvl>
    <w:lvl w:ilvl="7" w:tplc="1BDE6512">
      <w:start w:val="1"/>
      <w:numFmt w:val="bullet"/>
      <w:lvlText w:val="o"/>
      <w:lvlJc w:val="left"/>
      <w:pPr>
        <w:ind w:left="5826" w:hanging="360"/>
      </w:pPr>
      <w:rPr>
        <w:rFonts w:ascii="Courier New" w:hAnsi="Courier New" w:cs="Courier New" w:hint="default"/>
      </w:rPr>
    </w:lvl>
    <w:lvl w:ilvl="8" w:tplc="D36669E2">
      <w:start w:val="1"/>
      <w:numFmt w:val="bullet"/>
      <w:lvlText w:val=""/>
      <w:lvlJc w:val="left"/>
      <w:pPr>
        <w:ind w:left="6546" w:hanging="360"/>
      </w:pPr>
      <w:rPr>
        <w:rFonts w:ascii="Wingdings" w:hAnsi="Wingdings" w:hint="default"/>
      </w:rPr>
    </w:lvl>
  </w:abstractNum>
  <w:abstractNum w:abstractNumId="32" w15:restartNumberingAfterBreak="0">
    <w:nsid w:val="6C985654"/>
    <w:multiLevelType w:val="hybridMultilevel"/>
    <w:tmpl w:val="40FA0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E603084"/>
    <w:multiLevelType w:val="hybridMultilevel"/>
    <w:tmpl w:val="D6ECC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54F37F2"/>
    <w:multiLevelType w:val="hybridMultilevel"/>
    <w:tmpl w:val="12185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5910ADA"/>
    <w:multiLevelType w:val="hybridMultilevel"/>
    <w:tmpl w:val="2C96FDA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6" w15:restartNumberingAfterBreak="0">
    <w:nsid w:val="77490FC6"/>
    <w:multiLevelType w:val="hybridMultilevel"/>
    <w:tmpl w:val="8B221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AE206EF"/>
    <w:multiLevelType w:val="hybridMultilevel"/>
    <w:tmpl w:val="416C22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6"/>
  </w:num>
  <w:num w:numId="2">
    <w:abstractNumId w:val="17"/>
  </w:num>
  <w:num w:numId="3">
    <w:abstractNumId w:val="31"/>
  </w:num>
  <w:num w:numId="4">
    <w:abstractNumId w:val="19"/>
  </w:num>
  <w:num w:numId="5">
    <w:abstractNumId w:val="29"/>
  </w:num>
  <w:num w:numId="6">
    <w:abstractNumId w:val="24"/>
  </w:num>
  <w:num w:numId="7">
    <w:abstractNumId w:val="37"/>
  </w:num>
  <w:num w:numId="8">
    <w:abstractNumId w:val="1"/>
  </w:num>
  <w:num w:numId="9">
    <w:abstractNumId w:val="25"/>
  </w:num>
  <w:num w:numId="10">
    <w:abstractNumId w:val="18"/>
  </w:num>
  <w:num w:numId="11">
    <w:abstractNumId w:val="15"/>
  </w:num>
  <w:num w:numId="12">
    <w:abstractNumId w:val="23"/>
  </w:num>
  <w:num w:numId="13">
    <w:abstractNumId w:val="4"/>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0"/>
  </w:num>
  <w:num w:numId="16">
    <w:abstractNumId w:val="9"/>
  </w:num>
  <w:num w:numId="17">
    <w:abstractNumId w:val="35"/>
  </w:num>
  <w:num w:numId="18">
    <w:abstractNumId w:val="27"/>
  </w:num>
  <w:num w:numId="19">
    <w:abstractNumId w:val="26"/>
  </w:num>
  <w:num w:numId="20">
    <w:abstractNumId w:val="20"/>
  </w:num>
  <w:num w:numId="21">
    <w:abstractNumId w:val="22"/>
  </w:num>
  <w:num w:numId="22">
    <w:abstractNumId w:val="9"/>
  </w:num>
  <w:num w:numId="23">
    <w:abstractNumId w:val="5"/>
  </w:num>
  <w:num w:numId="24">
    <w:abstractNumId w:val="2"/>
  </w:num>
  <w:num w:numId="25">
    <w:abstractNumId w:val="3"/>
  </w:num>
  <w:num w:numId="26">
    <w:abstractNumId w:val="0"/>
  </w:num>
  <w:num w:numId="27">
    <w:abstractNumId w:val="33"/>
  </w:num>
  <w:num w:numId="28">
    <w:abstractNumId w:val="14"/>
  </w:num>
  <w:num w:numId="29">
    <w:abstractNumId w:val="32"/>
  </w:num>
  <w:num w:numId="30">
    <w:abstractNumId w:val="11"/>
  </w:num>
  <w:num w:numId="31">
    <w:abstractNumId w:val="28"/>
  </w:num>
  <w:num w:numId="32">
    <w:abstractNumId w:val="21"/>
  </w:num>
  <w:num w:numId="33">
    <w:abstractNumId w:val="13"/>
  </w:num>
  <w:num w:numId="34">
    <w:abstractNumId w:val="36"/>
  </w:num>
  <w:num w:numId="35">
    <w:abstractNumId w:val="8"/>
  </w:num>
  <w:num w:numId="36">
    <w:abstractNumId w:val="34"/>
  </w:num>
  <w:num w:numId="37">
    <w:abstractNumId w:val="7"/>
  </w:num>
  <w:num w:numId="38">
    <w:abstractNumId w:val="16"/>
  </w:num>
  <w:num w:numId="39">
    <w:abstractNumId w:val="10"/>
  </w:num>
  <w:num w:numId="40">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eta Gruber">
    <w15:presenceInfo w15:providerId="AD" w15:userId="S-1-5-21-4218887083-1491048229-2737583039-32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jQwtzQ2tDAFsk3MDJR0lIJTi4sz8/NACgwNawE7BzKtLQAAAA=="/>
  </w:docVars>
  <w:rsids>
    <w:rsidRoot w:val="00B61327"/>
    <w:rsid w:val="00005903"/>
    <w:rsid w:val="0001776A"/>
    <w:rsid w:val="00021568"/>
    <w:rsid w:val="00024D22"/>
    <w:rsid w:val="000572EE"/>
    <w:rsid w:val="0006045D"/>
    <w:rsid w:val="00072AC8"/>
    <w:rsid w:val="00077BBA"/>
    <w:rsid w:val="000937AE"/>
    <w:rsid w:val="000C2884"/>
    <w:rsid w:val="000C7444"/>
    <w:rsid w:val="000D2BD1"/>
    <w:rsid w:val="000E667C"/>
    <w:rsid w:val="000F0D37"/>
    <w:rsid w:val="001004A4"/>
    <w:rsid w:val="00114A12"/>
    <w:rsid w:val="00126C41"/>
    <w:rsid w:val="00134F86"/>
    <w:rsid w:val="0013591C"/>
    <w:rsid w:val="001407BD"/>
    <w:rsid w:val="00142029"/>
    <w:rsid w:val="00147818"/>
    <w:rsid w:val="00156420"/>
    <w:rsid w:val="00164649"/>
    <w:rsid w:val="0018358D"/>
    <w:rsid w:val="00187B5D"/>
    <w:rsid w:val="001A2DB1"/>
    <w:rsid w:val="001A3C2B"/>
    <w:rsid w:val="001B37E7"/>
    <w:rsid w:val="001F5AF2"/>
    <w:rsid w:val="00202579"/>
    <w:rsid w:val="002030D9"/>
    <w:rsid w:val="00212FFC"/>
    <w:rsid w:val="00243BB5"/>
    <w:rsid w:val="00251DA0"/>
    <w:rsid w:val="00252C5D"/>
    <w:rsid w:val="00262E8B"/>
    <w:rsid w:val="00262F2C"/>
    <w:rsid w:val="002902DA"/>
    <w:rsid w:val="00290623"/>
    <w:rsid w:val="00291980"/>
    <w:rsid w:val="002922E6"/>
    <w:rsid w:val="002A5107"/>
    <w:rsid w:val="002A7825"/>
    <w:rsid w:val="002B1E92"/>
    <w:rsid w:val="002C2AC6"/>
    <w:rsid w:val="002C38E2"/>
    <w:rsid w:val="002C4C6C"/>
    <w:rsid w:val="002D4D9A"/>
    <w:rsid w:val="002F15A2"/>
    <w:rsid w:val="002F2E14"/>
    <w:rsid w:val="002F6697"/>
    <w:rsid w:val="002F783B"/>
    <w:rsid w:val="002F79A8"/>
    <w:rsid w:val="0031371F"/>
    <w:rsid w:val="0032429D"/>
    <w:rsid w:val="003420D6"/>
    <w:rsid w:val="0034460E"/>
    <w:rsid w:val="003457D9"/>
    <w:rsid w:val="0036567B"/>
    <w:rsid w:val="00376105"/>
    <w:rsid w:val="0038012D"/>
    <w:rsid w:val="003971B9"/>
    <w:rsid w:val="003A67AD"/>
    <w:rsid w:val="003A793E"/>
    <w:rsid w:val="003B2B7E"/>
    <w:rsid w:val="003D284C"/>
    <w:rsid w:val="003D2EB7"/>
    <w:rsid w:val="003F0C54"/>
    <w:rsid w:val="003F6F94"/>
    <w:rsid w:val="0041284D"/>
    <w:rsid w:val="00413717"/>
    <w:rsid w:val="00430832"/>
    <w:rsid w:val="004320C8"/>
    <w:rsid w:val="0043235D"/>
    <w:rsid w:val="004371B6"/>
    <w:rsid w:val="004526E2"/>
    <w:rsid w:val="00452997"/>
    <w:rsid w:val="00461E30"/>
    <w:rsid w:val="0046659B"/>
    <w:rsid w:val="00491988"/>
    <w:rsid w:val="00494079"/>
    <w:rsid w:val="004B193E"/>
    <w:rsid w:val="004C1095"/>
    <w:rsid w:val="004C3AF4"/>
    <w:rsid w:val="004D0AD0"/>
    <w:rsid w:val="004D7F26"/>
    <w:rsid w:val="004E79DB"/>
    <w:rsid w:val="004F4B43"/>
    <w:rsid w:val="00532956"/>
    <w:rsid w:val="00546D18"/>
    <w:rsid w:val="00547B23"/>
    <w:rsid w:val="00562744"/>
    <w:rsid w:val="00572D5B"/>
    <w:rsid w:val="00591CDF"/>
    <w:rsid w:val="00595B3F"/>
    <w:rsid w:val="005A5052"/>
    <w:rsid w:val="005B1582"/>
    <w:rsid w:val="005B3C00"/>
    <w:rsid w:val="005B466E"/>
    <w:rsid w:val="005B6FF8"/>
    <w:rsid w:val="005D63B6"/>
    <w:rsid w:val="005E26CD"/>
    <w:rsid w:val="005E4EAF"/>
    <w:rsid w:val="005F27DC"/>
    <w:rsid w:val="006033E7"/>
    <w:rsid w:val="0060424B"/>
    <w:rsid w:val="00604ABE"/>
    <w:rsid w:val="00617AE0"/>
    <w:rsid w:val="006554C2"/>
    <w:rsid w:val="00656A0A"/>
    <w:rsid w:val="006666E3"/>
    <w:rsid w:val="0069312E"/>
    <w:rsid w:val="00693376"/>
    <w:rsid w:val="00693FC5"/>
    <w:rsid w:val="006A01AF"/>
    <w:rsid w:val="006A268A"/>
    <w:rsid w:val="006B72E1"/>
    <w:rsid w:val="006D50AF"/>
    <w:rsid w:val="006D661E"/>
    <w:rsid w:val="006F12BF"/>
    <w:rsid w:val="006F3182"/>
    <w:rsid w:val="007267AE"/>
    <w:rsid w:val="00736051"/>
    <w:rsid w:val="00736EF8"/>
    <w:rsid w:val="00745D99"/>
    <w:rsid w:val="00762084"/>
    <w:rsid w:val="00783AD1"/>
    <w:rsid w:val="007846D4"/>
    <w:rsid w:val="0078470A"/>
    <w:rsid w:val="00786168"/>
    <w:rsid w:val="007959E6"/>
    <w:rsid w:val="00795E55"/>
    <w:rsid w:val="007A1393"/>
    <w:rsid w:val="007A2FB9"/>
    <w:rsid w:val="007A6A3C"/>
    <w:rsid w:val="007A7BDD"/>
    <w:rsid w:val="007B0208"/>
    <w:rsid w:val="007E177E"/>
    <w:rsid w:val="008054EE"/>
    <w:rsid w:val="00805DD3"/>
    <w:rsid w:val="008224DF"/>
    <w:rsid w:val="008303D8"/>
    <w:rsid w:val="00833183"/>
    <w:rsid w:val="00866871"/>
    <w:rsid w:val="00866E86"/>
    <w:rsid w:val="00876484"/>
    <w:rsid w:val="008922A8"/>
    <w:rsid w:val="008A32BA"/>
    <w:rsid w:val="008B4C6D"/>
    <w:rsid w:val="008B5D27"/>
    <w:rsid w:val="008D41D8"/>
    <w:rsid w:val="008E3D4A"/>
    <w:rsid w:val="008F0695"/>
    <w:rsid w:val="008F1669"/>
    <w:rsid w:val="008F3C97"/>
    <w:rsid w:val="00913D7D"/>
    <w:rsid w:val="00920B7C"/>
    <w:rsid w:val="00936EA4"/>
    <w:rsid w:val="00940533"/>
    <w:rsid w:val="0096649F"/>
    <w:rsid w:val="00971938"/>
    <w:rsid w:val="00981A0A"/>
    <w:rsid w:val="009A170B"/>
    <w:rsid w:val="009B2F92"/>
    <w:rsid w:val="009C03A4"/>
    <w:rsid w:val="00A13229"/>
    <w:rsid w:val="00A13B42"/>
    <w:rsid w:val="00A14036"/>
    <w:rsid w:val="00A27D14"/>
    <w:rsid w:val="00A40275"/>
    <w:rsid w:val="00A44245"/>
    <w:rsid w:val="00A46A1D"/>
    <w:rsid w:val="00A56395"/>
    <w:rsid w:val="00A9029D"/>
    <w:rsid w:val="00A940DC"/>
    <w:rsid w:val="00A94A56"/>
    <w:rsid w:val="00AB5A49"/>
    <w:rsid w:val="00AB5F7E"/>
    <w:rsid w:val="00AE0338"/>
    <w:rsid w:val="00B03A6B"/>
    <w:rsid w:val="00B23B9D"/>
    <w:rsid w:val="00B430A6"/>
    <w:rsid w:val="00B61327"/>
    <w:rsid w:val="00BA4679"/>
    <w:rsid w:val="00BC5F51"/>
    <w:rsid w:val="00BD0CF9"/>
    <w:rsid w:val="00BE0887"/>
    <w:rsid w:val="00BF6A82"/>
    <w:rsid w:val="00BF75D5"/>
    <w:rsid w:val="00BF7B7E"/>
    <w:rsid w:val="00C05277"/>
    <w:rsid w:val="00C2614F"/>
    <w:rsid w:val="00C54DAC"/>
    <w:rsid w:val="00C71ECA"/>
    <w:rsid w:val="00C86556"/>
    <w:rsid w:val="00C90E29"/>
    <w:rsid w:val="00C924E0"/>
    <w:rsid w:val="00CA0263"/>
    <w:rsid w:val="00CA5D1E"/>
    <w:rsid w:val="00CB239F"/>
    <w:rsid w:val="00CC095A"/>
    <w:rsid w:val="00CE66D8"/>
    <w:rsid w:val="00CF5775"/>
    <w:rsid w:val="00D01D5C"/>
    <w:rsid w:val="00D13A3D"/>
    <w:rsid w:val="00D252B0"/>
    <w:rsid w:val="00D3358E"/>
    <w:rsid w:val="00D35C65"/>
    <w:rsid w:val="00D46101"/>
    <w:rsid w:val="00D537B7"/>
    <w:rsid w:val="00D80321"/>
    <w:rsid w:val="00D82476"/>
    <w:rsid w:val="00DC378E"/>
    <w:rsid w:val="00DC3E20"/>
    <w:rsid w:val="00DD0E45"/>
    <w:rsid w:val="00DD689D"/>
    <w:rsid w:val="00DD68AB"/>
    <w:rsid w:val="00DD78AE"/>
    <w:rsid w:val="00E078CF"/>
    <w:rsid w:val="00E16A1E"/>
    <w:rsid w:val="00E24733"/>
    <w:rsid w:val="00E3429D"/>
    <w:rsid w:val="00E366EA"/>
    <w:rsid w:val="00E45B09"/>
    <w:rsid w:val="00E545F9"/>
    <w:rsid w:val="00E71740"/>
    <w:rsid w:val="00E97282"/>
    <w:rsid w:val="00EA0A2D"/>
    <w:rsid w:val="00EA51C5"/>
    <w:rsid w:val="00EC764A"/>
    <w:rsid w:val="00ED0389"/>
    <w:rsid w:val="00ED4960"/>
    <w:rsid w:val="00EF684E"/>
    <w:rsid w:val="00F00B32"/>
    <w:rsid w:val="00F02323"/>
    <w:rsid w:val="00F22042"/>
    <w:rsid w:val="00F458C0"/>
    <w:rsid w:val="00F46915"/>
    <w:rsid w:val="00F5536B"/>
    <w:rsid w:val="00F931FE"/>
    <w:rsid w:val="00F93AC5"/>
    <w:rsid w:val="00F956EF"/>
    <w:rsid w:val="00FA7187"/>
  </w:rsids>
  <m:mathPr>
    <m:mathFont m:val="Cambria Math"/>
    <m:brkBin m:val="before"/>
    <m:brkBinSub m:val="--"/>
    <m:smallFrac m:val="0"/>
    <m:dispDef/>
    <m:lMargin m:val="0"/>
    <m:rMargin m:val="0"/>
    <m:defJc m:val="centerGroup"/>
    <m:wrapIndent m:val="1440"/>
    <m:intLim m:val="subSup"/>
    <m:naryLim m:val="undOvr"/>
  </m:mathPr>
  <w:themeFontLang w:val="de-DE"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6F9772"/>
  <w15:docId w15:val="{7AB17D83-323A-4E49-93D0-72B7E2204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132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61327"/>
    <w:pPr>
      <w:ind w:left="720"/>
      <w:contextualSpacing/>
    </w:pPr>
  </w:style>
  <w:style w:type="paragraph" w:styleId="a4">
    <w:name w:val="header"/>
    <w:basedOn w:val="a"/>
    <w:link w:val="a5"/>
    <w:uiPriority w:val="99"/>
    <w:unhideWhenUsed/>
    <w:rsid w:val="00B61327"/>
    <w:pPr>
      <w:tabs>
        <w:tab w:val="center" w:pos="4536"/>
        <w:tab w:val="right" w:pos="9072"/>
      </w:tabs>
      <w:spacing w:after="0" w:line="240" w:lineRule="auto"/>
    </w:pPr>
  </w:style>
  <w:style w:type="character" w:customStyle="1" w:styleId="a5">
    <w:name w:val="כותרת עליונה תו"/>
    <w:basedOn w:val="a0"/>
    <w:link w:val="a4"/>
    <w:uiPriority w:val="99"/>
    <w:rsid w:val="00B61327"/>
  </w:style>
  <w:style w:type="paragraph" w:styleId="a6">
    <w:name w:val="footer"/>
    <w:basedOn w:val="a"/>
    <w:link w:val="a7"/>
    <w:uiPriority w:val="99"/>
    <w:unhideWhenUsed/>
    <w:rsid w:val="00B61327"/>
    <w:pPr>
      <w:tabs>
        <w:tab w:val="center" w:pos="4536"/>
        <w:tab w:val="right" w:pos="9072"/>
      </w:tabs>
      <w:spacing w:after="0" w:line="240" w:lineRule="auto"/>
    </w:pPr>
  </w:style>
  <w:style w:type="character" w:customStyle="1" w:styleId="a7">
    <w:name w:val="כותרת תחתונה תו"/>
    <w:basedOn w:val="a0"/>
    <w:link w:val="a6"/>
    <w:uiPriority w:val="99"/>
    <w:rsid w:val="00B61327"/>
  </w:style>
  <w:style w:type="table" w:customStyle="1" w:styleId="TableGrid2">
    <w:name w:val="Table Grid2"/>
    <w:basedOn w:val="a1"/>
    <w:next w:val="a8"/>
    <w:uiPriority w:val="59"/>
    <w:rsid w:val="00B6132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B61327"/>
    <w:rPr>
      <w:sz w:val="16"/>
      <w:szCs w:val="16"/>
    </w:rPr>
  </w:style>
  <w:style w:type="paragraph" w:styleId="aa">
    <w:name w:val="annotation text"/>
    <w:basedOn w:val="a"/>
    <w:link w:val="ab"/>
    <w:uiPriority w:val="99"/>
    <w:unhideWhenUsed/>
    <w:rsid w:val="00B61327"/>
    <w:pPr>
      <w:spacing w:line="240" w:lineRule="auto"/>
    </w:pPr>
    <w:rPr>
      <w:sz w:val="20"/>
      <w:szCs w:val="20"/>
    </w:rPr>
  </w:style>
  <w:style w:type="character" w:customStyle="1" w:styleId="ab">
    <w:name w:val="טקסט הערה תו"/>
    <w:basedOn w:val="a0"/>
    <w:link w:val="aa"/>
    <w:uiPriority w:val="99"/>
    <w:rsid w:val="00B61327"/>
    <w:rPr>
      <w:sz w:val="20"/>
      <w:szCs w:val="20"/>
    </w:rPr>
  </w:style>
  <w:style w:type="table" w:styleId="a8">
    <w:name w:val="Table Grid"/>
    <w:basedOn w:val="a1"/>
    <w:uiPriority w:val="39"/>
    <w:rsid w:val="00B613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B61327"/>
    <w:pPr>
      <w:spacing w:after="0" w:line="240" w:lineRule="auto"/>
    </w:pPr>
    <w:rPr>
      <w:rFonts w:ascii="Segoe UI" w:hAnsi="Segoe UI" w:cs="Segoe UI"/>
      <w:sz w:val="18"/>
      <w:szCs w:val="18"/>
    </w:rPr>
  </w:style>
  <w:style w:type="character" w:customStyle="1" w:styleId="ad">
    <w:name w:val="טקסט בלונים תו"/>
    <w:basedOn w:val="a0"/>
    <w:link w:val="ac"/>
    <w:uiPriority w:val="99"/>
    <w:semiHidden/>
    <w:rsid w:val="00B61327"/>
    <w:rPr>
      <w:rFonts w:ascii="Segoe UI" w:hAnsi="Segoe UI" w:cs="Segoe UI"/>
      <w:sz w:val="18"/>
      <w:szCs w:val="18"/>
    </w:rPr>
  </w:style>
  <w:style w:type="paragraph" w:styleId="ae">
    <w:name w:val="annotation subject"/>
    <w:basedOn w:val="aa"/>
    <w:next w:val="aa"/>
    <w:link w:val="af"/>
    <w:uiPriority w:val="99"/>
    <w:semiHidden/>
    <w:unhideWhenUsed/>
    <w:rsid w:val="00B61327"/>
    <w:rPr>
      <w:b/>
      <w:bCs/>
    </w:rPr>
  </w:style>
  <w:style w:type="character" w:customStyle="1" w:styleId="af">
    <w:name w:val="נושא הערה תו"/>
    <w:basedOn w:val="ab"/>
    <w:link w:val="ae"/>
    <w:uiPriority w:val="99"/>
    <w:semiHidden/>
    <w:rsid w:val="00B61327"/>
    <w:rPr>
      <w:b/>
      <w:bCs/>
      <w:sz w:val="20"/>
      <w:szCs w:val="20"/>
    </w:rPr>
  </w:style>
  <w:style w:type="paragraph" w:styleId="af0">
    <w:name w:val="Revision"/>
    <w:hidden/>
    <w:uiPriority w:val="99"/>
    <w:semiHidden/>
    <w:rsid w:val="00EC764A"/>
    <w:pPr>
      <w:spacing w:after="0" w:line="240" w:lineRule="auto"/>
    </w:pPr>
  </w:style>
  <w:style w:type="character" w:styleId="Hyperlink">
    <w:name w:val="Hyperlink"/>
    <w:basedOn w:val="a0"/>
    <w:uiPriority w:val="99"/>
    <w:unhideWhenUsed/>
    <w:rsid w:val="00A46A1D"/>
    <w:rPr>
      <w:color w:val="0563C1" w:themeColor="hyperlink"/>
      <w:u w:val="single"/>
    </w:rPr>
  </w:style>
  <w:style w:type="paragraph" w:customStyle="1" w:styleId="Default">
    <w:name w:val="Default"/>
    <w:rsid w:val="00A46A1D"/>
    <w:pPr>
      <w:autoSpaceDE w:val="0"/>
      <w:autoSpaceDN w:val="0"/>
      <w:adjustRightInd w:val="0"/>
      <w:spacing w:after="0" w:line="240" w:lineRule="auto"/>
    </w:pPr>
    <w:rPr>
      <w:rFonts w:ascii="Calibri" w:hAnsi="Calibri" w:cs="Calibri"/>
      <w:color w:val="000000"/>
      <w:sz w:val="24"/>
      <w:szCs w:val="24"/>
      <w:lang w:val="en-US" w:bidi="he-IL"/>
    </w:rPr>
  </w:style>
  <w:style w:type="paragraph" w:styleId="NormalWeb">
    <w:name w:val="Normal (Web)"/>
    <w:basedOn w:val="a"/>
    <w:uiPriority w:val="99"/>
    <w:unhideWhenUsed/>
    <w:rsid w:val="009C03A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af1">
    <w:name w:val="Strong"/>
    <w:basedOn w:val="a0"/>
    <w:uiPriority w:val="22"/>
    <w:qFormat/>
    <w:rsid w:val="009A170B"/>
    <w:rPr>
      <w:b/>
      <w:bCs/>
    </w:rPr>
  </w:style>
  <w:style w:type="character" w:customStyle="1" w:styleId="UnresolvedMention">
    <w:name w:val="Unresolved Mention"/>
    <w:basedOn w:val="a0"/>
    <w:uiPriority w:val="99"/>
    <w:semiHidden/>
    <w:unhideWhenUsed/>
    <w:rsid w:val="00BA46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972514">
      <w:bodyDiv w:val="1"/>
      <w:marLeft w:val="0"/>
      <w:marRight w:val="0"/>
      <w:marTop w:val="0"/>
      <w:marBottom w:val="0"/>
      <w:divBdr>
        <w:top w:val="none" w:sz="0" w:space="0" w:color="auto"/>
        <w:left w:val="none" w:sz="0" w:space="0" w:color="auto"/>
        <w:bottom w:val="none" w:sz="0" w:space="0" w:color="auto"/>
        <w:right w:val="none" w:sz="0" w:space="0" w:color="auto"/>
      </w:divBdr>
    </w:div>
    <w:div w:id="136142879">
      <w:bodyDiv w:val="1"/>
      <w:marLeft w:val="0"/>
      <w:marRight w:val="0"/>
      <w:marTop w:val="0"/>
      <w:marBottom w:val="0"/>
      <w:divBdr>
        <w:top w:val="none" w:sz="0" w:space="0" w:color="auto"/>
        <w:left w:val="none" w:sz="0" w:space="0" w:color="auto"/>
        <w:bottom w:val="none" w:sz="0" w:space="0" w:color="auto"/>
        <w:right w:val="none" w:sz="0" w:space="0" w:color="auto"/>
      </w:divBdr>
    </w:div>
    <w:div w:id="140390817">
      <w:bodyDiv w:val="1"/>
      <w:marLeft w:val="0"/>
      <w:marRight w:val="0"/>
      <w:marTop w:val="0"/>
      <w:marBottom w:val="0"/>
      <w:divBdr>
        <w:top w:val="none" w:sz="0" w:space="0" w:color="auto"/>
        <w:left w:val="none" w:sz="0" w:space="0" w:color="auto"/>
        <w:bottom w:val="none" w:sz="0" w:space="0" w:color="auto"/>
        <w:right w:val="none" w:sz="0" w:space="0" w:color="auto"/>
      </w:divBdr>
    </w:div>
    <w:div w:id="571162197">
      <w:bodyDiv w:val="1"/>
      <w:marLeft w:val="0"/>
      <w:marRight w:val="0"/>
      <w:marTop w:val="0"/>
      <w:marBottom w:val="0"/>
      <w:divBdr>
        <w:top w:val="none" w:sz="0" w:space="0" w:color="auto"/>
        <w:left w:val="none" w:sz="0" w:space="0" w:color="auto"/>
        <w:bottom w:val="none" w:sz="0" w:space="0" w:color="auto"/>
        <w:right w:val="none" w:sz="0" w:space="0" w:color="auto"/>
      </w:divBdr>
    </w:div>
    <w:div w:id="971909903">
      <w:bodyDiv w:val="1"/>
      <w:marLeft w:val="0"/>
      <w:marRight w:val="0"/>
      <w:marTop w:val="0"/>
      <w:marBottom w:val="0"/>
      <w:divBdr>
        <w:top w:val="none" w:sz="0" w:space="0" w:color="auto"/>
        <w:left w:val="none" w:sz="0" w:space="0" w:color="auto"/>
        <w:bottom w:val="none" w:sz="0" w:space="0" w:color="auto"/>
        <w:right w:val="none" w:sz="0" w:space="0" w:color="auto"/>
      </w:divBdr>
    </w:div>
    <w:div w:id="1679693608">
      <w:bodyDiv w:val="1"/>
      <w:marLeft w:val="0"/>
      <w:marRight w:val="0"/>
      <w:marTop w:val="0"/>
      <w:marBottom w:val="0"/>
      <w:divBdr>
        <w:top w:val="none" w:sz="0" w:space="0" w:color="auto"/>
        <w:left w:val="none" w:sz="0" w:space="0" w:color="auto"/>
        <w:bottom w:val="none" w:sz="0" w:space="0" w:color="auto"/>
        <w:right w:val="none" w:sz="0" w:space="0" w:color="auto"/>
      </w:divBdr>
    </w:div>
    <w:div w:id="1982688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commentsExtended" Target="commentsExtended.xml"/><Relationship Id="rId18" Type="http://schemas.openxmlformats.org/officeDocument/2006/relationships/hyperlink" Target="https://livheadandneck.co.uk/" TargetMode="External"/><Relationship Id="rId26" Type="http://schemas.openxmlformats.org/officeDocument/2006/relationships/hyperlink" Target="https://innovationisrael.org.il/international/rnd" TargetMode="External"/><Relationship Id="rId3" Type="http://schemas.openxmlformats.org/officeDocument/2006/relationships/customXml" Target="../customXml/item3.xml"/><Relationship Id="rId21" Type="http://schemas.openxmlformats.org/officeDocument/2006/relationships/hyperlink" Target="https://mft.nhs.uk/" TargetMode="External"/><Relationship Id="rId7" Type="http://schemas.openxmlformats.org/officeDocument/2006/relationships/webSettings" Target="webSettings.xml"/><Relationship Id="rId12" Type="http://schemas.openxmlformats.org/officeDocument/2006/relationships/comments" Target="comments.xml"/><Relationship Id="rId17" Type="http://schemas.openxmlformats.org/officeDocument/2006/relationships/image" Target="media/image3.jpeg"/><Relationship Id="rId25" Type="http://schemas.openxmlformats.org/officeDocument/2006/relationships/image" Target="media/image7.jpeg"/><Relationship Id="rId2" Type="http://schemas.openxmlformats.org/officeDocument/2006/relationships/customXml" Target="../customXml/item2.xml"/><Relationship Id="rId16" Type="http://schemas.openxmlformats.org/officeDocument/2006/relationships/hyperlink" Target="https://www.leedsth.nhs.uk/" TargetMode="External"/><Relationship Id="rId20" Type="http://schemas.openxmlformats.org/officeDocument/2006/relationships/image" Target="media/image4.jpe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24" Type="http://schemas.openxmlformats.org/officeDocument/2006/relationships/image" Target="media/image6.png"/><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2.jpeg"/><Relationship Id="rId23" Type="http://schemas.openxmlformats.org/officeDocument/2006/relationships/hyperlink" Target="https://www.newcastle-hospitals.nhs.uk/" TargetMode="External"/><Relationship Id="rId28" Type="http://schemas.openxmlformats.org/officeDocument/2006/relationships/hyperlink" Target="mailto:InternationalCollaborations@innovationisrael.org.il" TargetMode="External"/><Relationship Id="rId10" Type="http://schemas.openxmlformats.org/officeDocument/2006/relationships/hyperlink" Target="https://www.thenhsa.co.uk/" TargetMode="External"/><Relationship Id="rId19" Type="http://schemas.openxmlformats.org/officeDocument/2006/relationships/hyperlink" Target="https://www.liverpoolft.nhs.uk/" TargetMode="External"/><Relationship Id="rId31"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hey.nhs.uk/" TargetMode="External"/><Relationship Id="rId22" Type="http://schemas.openxmlformats.org/officeDocument/2006/relationships/image" Target="media/image5.png"/><Relationship Id="rId27" Type="http://schemas.openxmlformats.org/officeDocument/2006/relationships/hyperlink" Target="mailto:Ben.martyn@thenhsa.co.uk"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9.jpg"/><Relationship Id="rId1" Type="http://schemas.openxmlformats.org/officeDocument/2006/relationships/image" Target="media/image8.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97C857E41B4E4FBE29EB3221BBDEE6" ma:contentTypeVersion="16" ma:contentTypeDescription="Create a new document." ma:contentTypeScope="" ma:versionID="423f5c09f50e239d2d194e6ebfb63b58">
  <xsd:schema xmlns:xsd="http://www.w3.org/2001/XMLSchema" xmlns:xs="http://www.w3.org/2001/XMLSchema" xmlns:p="http://schemas.microsoft.com/office/2006/metadata/properties" xmlns:ns2="60db619f-5216-4a0c-934e-308666e621bc" xmlns:ns3="3a5bf85f-c93b-4c31-a5e0-cd0c7755c32b" targetNamespace="http://schemas.microsoft.com/office/2006/metadata/properties" ma:root="true" ma:fieldsID="77913a7fa7f2032244014b27e27df4a8" ns2:_="" ns3:_="">
    <xsd:import namespace="60db619f-5216-4a0c-934e-308666e621bc"/>
    <xsd:import namespace="3a5bf85f-c93b-4c31-a5e0-cd0c7755c32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db619f-5216-4a0c-934e-308666e621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78f6a4-3651-4e38-bca4-9953853fd414"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5bf85f-c93b-4c31-a5e0-cd0c7755c32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ee5eb53-5c61-446e-8032-8eb93d8e157a}" ma:internalName="TaxCatchAll" ma:showField="CatchAllData" ma:web="3a5bf85f-c93b-4c31-a5e0-cd0c7755c3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4CE57D-0484-411F-A517-3F17A50DC5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db619f-5216-4a0c-934e-308666e621bc"/>
    <ds:schemaRef ds:uri="3a5bf85f-c93b-4c31-a5e0-cd0c7755c3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A09A35-E647-4CF6-9954-1F228F819D23}">
  <ds:schemaRefs>
    <ds:schemaRef ds:uri="http://schemas.microsoft.com/sharepoint/v3/contenttype/forms"/>
  </ds:schemaRefs>
</ds:datastoreItem>
</file>

<file path=customXml/itemProps3.xml><?xml version="1.0" encoding="utf-8"?>
<ds:datastoreItem xmlns:ds="http://schemas.openxmlformats.org/officeDocument/2006/customXml" ds:itemID="{43D39C59-5181-43D1-8CF1-61A6C6330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3267</Words>
  <Characters>16339</Characters>
  <Application>Microsoft Office Word</Application>
  <DocSecurity>4</DocSecurity>
  <Lines>136</Lines>
  <Paragraphs>39</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Nofar Hamrany</dc:creator>
  <cp:lastModifiedBy>Neta Gruber</cp:lastModifiedBy>
  <cp:revision>2</cp:revision>
  <cp:lastPrinted>2022-09-09T14:18:00Z</cp:lastPrinted>
  <dcterms:created xsi:type="dcterms:W3CDTF">2022-09-13T06:45:00Z</dcterms:created>
  <dcterms:modified xsi:type="dcterms:W3CDTF">2022-09-13T06:45:00Z</dcterms:modified>
</cp:coreProperties>
</file>